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65AF9" w14:textId="3D58348E" w:rsidR="00B83CE7" w:rsidRPr="00813630" w:rsidRDefault="00A67BEB" w:rsidP="00B83CE7">
      <w:pPr>
        <w:rPr>
          <w:rFonts w:ascii="Comic Sans MS" w:hAnsi="Comic Sans MS"/>
        </w:rPr>
      </w:pPr>
      <w:r>
        <w:rPr>
          <w:rFonts w:ascii="Comic Sans MS" w:hAnsi="Comic Sans MS"/>
        </w:rPr>
        <w:t>SET 3 SOAP example</w:t>
      </w:r>
    </w:p>
    <w:p w14:paraId="2F3AD799" w14:textId="7F6DE291" w:rsidR="009522FE" w:rsidRDefault="009522FE" w:rsidP="00B83CE7">
      <w:pPr>
        <w:rPr>
          <w:rFonts w:ascii="Comic Sans MS" w:hAnsi="Comic Sans MS"/>
        </w:rPr>
      </w:pPr>
    </w:p>
    <w:tbl>
      <w:tblPr>
        <w:tblW w:w="110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"/>
        <w:gridCol w:w="1620"/>
        <w:gridCol w:w="1519"/>
        <w:gridCol w:w="1115"/>
        <w:gridCol w:w="1623"/>
        <w:gridCol w:w="1169"/>
        <w:gridCol w:w="2302"/>
        <w:gridCol w:w="827"/>
      </w:tblGrid>
      <w:tr w:rsidR="009522FE" w:rsidRPr="00BD19CB" w14:paraId="61D3A81D" w14:textId="77777777" w:rsidTr="005D4E49">
        <w:trPr>
          <w:trHeight w:val="456"/>
        </w:trPr>
        <w:tc>
          <w:tcPr>
            <w:tcW w:w="11057" w:type="dxa"/>
            <w:gridSpan w:val="8"/>
          </w:tcPr>
          <w:p w14:paraId="6A65E373" w14:textId="77777777" w:rsidR="009522FE" w:rsidRPr="00BD19CB" w:rsidRDefault="009522FE" w:rsidP="005D4E49">
            <w:pPr>
              <w:ind w:left="72"/>
              <w:rPr>
                <w:rFonts w:ascii="Comic Sans MS" w:hAnsi="Comic Sans MS"/>
                <w:color w:val="44546A" w:themeColor="text2"/>
              </w:rPr>
            </w:pPr>
            <w:r w:rsidRPr="00BD19CB">
              <w:rPr>
                <w:rFonts w:ascii="Comic Sans MS" w:hAnsi="Comic Sans MS"/>
                <w:color w:val="44546A" w:themeColor="text2"/>
              </w:rPr>
              <w:t>Treatment</w:t>
            </w:r>
            <w:r w:rsidRPr="00BD19CB">
              <w:rPr>
                <w:rFonts w:ascii="Comic Sans MS" w:hAnsi="Comic Sans MS"/>
                <w:b/>
                <w:color w:val="538135" w:themeColor="accent6" w:themeShade="BF"/>
              </w:rPr>
              <w:t xml:space="preserve"> SOAP</w:t>
            </w:r>
            <w:r w:rsidRPr="00BD19CB">
              <w:rPr>
                <w:rFonts w:ascii="Comic Sans MS" w:hAnsi="Comic Sans MS"/>
                <w:color w:val="44546A" w:themeColor="text2"/>
              </w:rPr>
              <w:t xml:space="preserve"> Notes - Study Client ID: </w:t>
            </w:r>
          </w:p>
        </w:tc>
      </w:tr>
      <w:tr w:rsidR="009522FE" w:rsidRPr="00BD19CB" w14:paraId="3678D85D" w14:textId="77777777" w:rsidTr="005D4E49">
        <w:trPr>
          <w:trHeight w:val="362"/>
        </w:trPr>
        <w:tc>
          <w:tcPr>
            <w:tcW w:w="902" w:type="dxa"/>
          </w:tcPr>
          <w:p w14:paraId="0FE54B9C" w14:textId="77777777" w:rsidR="009522FE" w:rsidRPr="00BD19CB" w:rsidRDefault="009522FE" w:rsidP="005D4E49">
            <w:pPr>
              <w:ind w:left="72"/>
              <w:rPr>
                <w:rFonts w:ascii="Comic Sans MS" w:hAnsi="Comic Sans MS"/>
                <w:color w:val="44546A" w:themeColor="text2"/>
              </w:rPr>
            </w:pPr>
            <w:r w:rsidRPr="00BD19CB">
              <w:rPr>
                <w:rFonts w:ascii="Comic Sans MS" w:hAnsi="Comic Sans MS"/>
                <w:color w:val="44546A" w:themeColor="text2"/>
              </w:rPr>
              <w:t>Date:</w:t>
            </w:r>
          </w:p>
          <w:p w14:paraId="6A9268CD" w14:textId="77777777" w:rsidR="009522FE" w:rsidRPr="00BD19CB" w:rsidRDefault="009522FE" w:rsidP="005D4E49">
            <w:pPr>
              <w:ind w:left="72"/>
              <w:rPr>
                <w:rFonts w:ascii="Comic Sans MS" w:hAnsi="Comic Sans MS"/>
                <w:color w:val="44546A" w:themeColor="text2"/>
              </w:rPr>
            </w:pPr>
          </w:p>
        </w:tc>
        <w:tc>
          <w:tcPr>
            <w:tcW w:w="1617" w:type="dxa"/>
          </w:tcPr>
          <w:p w14:paraId="0DCB651B" w14:textId="5B6D0704" w:rsidR="009522FE" w:rsidRPr="00BD19CB" w:rsidRDefault="00A67BEB" w:rsidP="005D4E49">
            <w:pPr>
              <w:rPr>
                <w:rFonts w:ascii="Comic Sans MS" w:hAnsi="Comic Sans MS"/>
                <w:color w:val="44546A" w:themeColor="text2"/>
              </w:rPr>
            </w:pPr>
            <w:proofErr w:type="spellStart"/>
            <w:r>
              <w:rPr>
                <w:rFonts w:ascii="Comic Sans MS" w:hAnsi="Comic Sans MS"/>
                <w:color w:val="44546A" w:themeColor="text2"/>
              </w:rPr>
              <w:t>xx.xx.xx</w:t>
            </w:r>
            <w:proofErr w:type="spellEnd"/>
          </w:p>
        </w:tc>
        <w:tc>
          <w:tcPr>
            <w:tcW w:w="1516" w:type="dxa"/>
          </w:tcPr>
          <w:p w14:paraId="4EF26E1C" w14:textId="77777777" w:rsidR="009522FE" w:rsidRPr="00BD19CB" w:rsidRDefault="009522FE" w:rsidP="005D4E49">
            <w:pPr>
              <w:rPr>
                <w:rFonts w:ascii="Comic Sans MS" w:hAnsi="Comic Sans MS"/>
                <w:color w:val="44546A" w:themeColor="text2"/>
              </w:rPr>
            </w:pPr>
            <w:r w:rsidRPr="00BD19CB">
              <w:rPr>
                <w:rFonts w:ascii="Comic Sans MS" w:hAnsi="Comic Sans MS"/>
                <w:color w:val="44546A" w:themeColor="text2"/>
              </w:rPr>
              <w:t>Start time:</w:t>
            </w:r>
          </w:p>
          <w:p w14:paraId="457715F1" w14:textId="77777777" w:rsidR="009522FE" w:rsidRPr="00BD19CB" w:rsidRDefault="009522FE" w:rsidP="005D4E49">
            <w:pPr>
              <w:rPr>
                <w:rFonts w:ascii="Comic Sans MS" w:hAnsi="Comic Sans MS"/>
                <w:color w:val="44546A" w:themeColor="text2"/>
              </w:rPr>
            </w:pPr>
          </w:p>
        </w:tc>
        <w:tc>
          <w:tcPr>
            <w:tcW w:w="1113" w:type="dxa"/>
          </w:tcPr>
          <w:p w14:paraId="61285F25" w14:textId="7E2BB0EA" w:rsidR="009522FE" w:rsidRPr="00BD19CB" w:rsidRDefault="00207A54" w:rsidP="005D4E49">
            <w:pPr>
              <w:rPr>
                <w:rFonts w:ascii="Comic Sans MS" w:hAnsi="Comic Sans MS"/>
                <w:color w:val="44546A" w:themeColor="text2"/>
              </w:rPr>
            </w:pPr>
            <w:r>
              <w:rPr>
                <w:rFonts w:ascii="Comic Sans MS" w:hAnsi="Comic Sans MS"/>
                <w:color w:val="44546A" w:themeColor="text2"/>
              </w:rPr>
              <w:t>3</w:t>
            </w:r>
            <w:r w:rsidR="009522FE">
              <w:rPr>
                <w:rFonts w:ascii="Comic Sans MS" w:hAnsi="Comic Sans MS"/>
                <w:color w:val="44546A" w:themeColor="text2"/>
              </w:rPr>
              <w:t>.30pm</w:t>
            </w:r>
          </w:p>
        </w:tc>
        <w:tc>
          <w:tcPr>
            <w:tcW w:w="1620" w:type="dxa"/>
          </w:tcPr>
          <w:p w14:paraId="64D6F398" w14:textId="77777777" w:rsidR="009522FE" w:rsidRPr="00BD19CB" w:rsidRDefault="009522FE" w:rsidP="005D4E49">
            <w:pPr>
              <w:rPr>
                <w:rFonts w:ascii="Comic Sans MS" w:hAnsi="Comic Sans MS"/>
                <w:color w:val="44546A" w:themeColor="text2"/>
              </w:rPr>
            </w:pPr>
            <w:r w:rsidRPr="00BD19CB">
              <w:rPr>
                <w:rFonts w:ascii="Comic Sans MS" w:hAnsi="Comic Sans MS"/>
                <w:color w:val="44546A" w:themeColor="text2"/>
              </w:rPr>
              <w:t>Finish time:</w:t>
            </w:r>
          </w:p>
          <w:p w14:paraId="254BF04D" w14:textId="77777777" w:rsidR="009522FE" w:rsidRPr="00BD19CB" w:rsidRDefault="009522FE" w:rsidP="005D4E49">
            <w:pPr>
              <w:ind w:left="72"/>
              <w:rPr>
                <w:rFonts w:ascii="Comic Sans MS" w:hAnsi="Comic Sans MS"/>
                <w:color w:val="44546A" w:themeColor="text2"/>
              </w:rPr>
            </w:pPr>
          </w:p>
        </w:tc>
        <w:tc>
          <w:tcPr>
            <w:tcW w:w="1167" w:type="dxa"/>
          </w:tcPr>
          <w:p w14:paraId="6D4E8AE5" w14:textId="74A9A374" w:rsidR="009522FE" w:rsidRPr="00BD19CB" w:rsidRDefault="009522FE" w:rsidP="005D4E49">
            <w:pPr>
              <w:ind w:left="72"/>
              <w:rPr>
                <w:rFonts w:ascii="Comic Sans MS" w:hAnsi="Comic Sans MS"/>
                <w:color w:val="44546A" w:themeColor="text2"/>
              </w:rPr>
            </w:pPr>
            <w:r>
              <w:rPr>
                <w:rFonts w:ascii="Comic Sans MS" w:hAnsi="Comic Sans MS"/>
                <w:color w:val="44546A" w:themeColor="text2"/>
              </w:rPr>
              <w:t>4.30pm</w:t>
            </w:r>
          </w:p>
        </w:tc>
        <w:tc>
          <w:tcPr>
            <w:tcW w:w="2297" w:type="dxa"/>
          </w:tcPr>
          <w:p w14:paraId="7933539F" w14:textId="77777777" w:rsidR="009522FE" w:rsidRPr="00BD19CB" w:rsidRDefault="009522FE" w:rsidP="005D4E49">
            <w:pPr>
              <w:rPr>
                <w:rFonts w:ascii="Comic Sans MS" w:hAnsi="Comic Sans MS"/>
                <w:color w:val="44546A" w:themeColor="text2"/>
              </w:rPr>
            </w:pPr>
            <w:r w:rsidRPr="00BD19CB">
              <w:rPr>
                <w:rFonts w:ascii="Comic Sans MS" w:hAnsi="Comic Sans MS"/>
                <w:color w:val="44546A" w:themeColor="text2"/>
              </w:rPr>
              <w:t>Treatment number:</w:t>
            </w:r>
          </w:p>
          <w:p w14:paraId="411BF246" w14:textId="77777777" w:rsidR="009522FE" w:rsidRPr="00BD19CB" w:rsidRDefault="009522FE" w:rsidP="005D4E49">
            <w:pPr>
              <w:ind w:left="72"/>
              <w:rPr>
                <w:rFonts w:ascii="Comic Sans MS" w:hAnsi="Comic Sans MS"/>
                <w:color w:val="44546A" w:themeColor="text2"/>
              </w:rPr>
            </w:pPr>
          </w:p>
        </w:tc>
        <w:tc>
          <w:tcPr>
            <w:tcW w:w="825" w:type="dxa"/>
          </w:tcPr>
          <w:p w14:paraId="682A367A" w14:textId="66B64B84" w:rsidR="009522FE" w:rsidRPr="00BD19CB" w:rsidRDefault="00E830F3" w:rsidP="005D4E49">
            <w:pPr>
              <w:rPr>
                <w:rFonts w:ascii="Comic Sans MS" w:hAnsi="Comic Sans MS"/>
                <w:color w:val="44546A" w:themeColor="text2"/>
              </w:rPr>
            </w:pPr>
            <w:r>
              <w:rPr>
                <w:rFonts w:ascii="Comic Sans MS" w:hAnsi="Comic Sans MS"/>
                <w:color w:val="44546A" w:themeColor="text2"/>
              </w:rPr>
              <w:t>4</w:t>
            </w:r>
          </w:p>
        </w:tc>
      </w:tr>
      <w:tr w:rsidR="009522FE" w:rsidRPr="00813630" w14:paraId="745C2507" w14:textId="77777777" w:rsidTr="005D4E49">
        <w:trPr>
          <w:trHeight w:val="2423"/>
        </w:trPr>
        <w:tc>
          <w:tcPr>
            <w:tcW w:w="6768" w:type="dxa"/>
            <w:gridSpan w:val="5"/>
          </w:tcPr>
          <w:p w14:paraId="55112CCB" w14:textId="77777777" w:rsidR="009522FE" w:rsidRPr="00813630" w:rsidRDefault="009522FE" w:rsidP="005D4E49">
            <w:pPr>
              <w:ind w:left="72"/>
              <w:rPr>
                <w:rFonts w:ascii="Comic Sans MS" w:hAnsi="Comic Sans MS"/>
              </w:rPr>
            </w:pPr>
            <w:r w:rsidRPr="00813630">
              <w:rPr>
                <w:rFonts w:ascii="Comic Sans MS" w:hAnsi="Comic Sans MS"/>
                <w:u w:val="single"/>
              </w:rPr>
              <w:t>Preferences:</w:t>
            </w:r>
            <w:r w:rsidRPr="00813630">
              <w:rPr>
                <w:rFonts w:ascii="Comic Sans MS" w:hAnsi="Comic Sans MS"/>
              </w:rPr>
              <w:t xml:space="preserve">  </w:t>
            </w:r>
          </w:p>
          <w:p w14:paraId="0EF04CC1" w14:textId="77777777" w:rsidR="009522FE" w:rsidRPr="00813630" w:rsidRDefault="009522FE" w:rsidP="005D4E49">
            <w:pPr>
              <w:ind w:left="72"/>
              <w:rPr>
                <w:rFonts w:ascii="Comic Sans MS" w:hAnsi="Comic Sans MS"/>
                <w:u w:val="single"/>
              </w:rPr>
            </w:pPr>
            <w:r w:rsidRPr="00813630">
              <w:rPr>
                <w:rFonts w:ascii="Comic Sans MS" w:hAnsi="Comic Sans MS"/>
              </w:rPr>
              <w:t xml:space="preserve">Depth of Touch:  </w:t>
            </w:r>
            <w:r w:rsidRPr="00813630">
              <w:rPr>
                <w:rFonts w:ascii="Comic Sans MS" w:hAnsi="Comic Sans MS"/>
                <w:highlight w:val="green"/>
              </w:rPr>
              <w:t>Light   Medium</w:t>
            </w:r>
            <w:r w:rsidRPr="00813630">
              <w:rPr>
                <w:rFonts w:ascii="Comic Sans MS" w:hAnsi="Comic Sans MS"/>
              </w:rPr>
              <w:t xml:space="preserve">  Deep   Varies</w:t>
            </w:r>
          </w:p>
          <w:p w14:paraId="33BD35E5" w14:textId="77777777" w:rsidR="009522FE" w:rsidRPr="00813630" w:rsidRDefault="009522FE" w:rsidP="005D4E49">
            <w:pPr>
              <w:ind w:left="72"/>
              <w:rPr>
                <w:rFonts w:ascii="Comic Sans MS" w:hAnsi="Comic Sans MS"/>
              </w:rPr>
            </w:pPr>
            <w:r w:rsidRPr="00813630">
              <w:rPr>
                <w:rFonts w:ascii="Comic Sans MS" w:hAnsi="Comic Sans MS"/>
              </w:rPr>
              <w:t xml:space="preserve">Music:  relaxing classical music at low level </w:t>
            </w:r>
          </w:p>
          <w:p w14:paraId="7CC96B5A" w14:textId="77777777" w:rsidR="009522FE" w:rsidRPr="00813630" w:rsidRDefault="009522FE" w:rsidP="005D4E49">
            <w:pPr>
              <w:ind w:left="72"/>
              <w:rPr>
                <w:rFonts w:ascii="Comic Sans MS" w:hAnsi="Comic Sans MS"/>
              </w:rPr>
            </w:pPr>
            <w:r w:rsidRPr="00813630">
              <w:rPr>
                <w:rFonts w:ascii="Comic Sans MS" w:hAnsi="Comic Sans MS"/>
              </w:rPr>
              <w:t xml:space="preserve">Reclining position / postural support: reclining in la </w:t>
            </w:r>
            <w:proofErr w:type="spellStart"/>
            <w:r w:rsidRPr="00813630">
              <w:rPr>
                <w:rFonts w:ascii="Comic Sans MS" w:hAnsi="Comic Sans MS"/>
              </w:rPr>
              <w:t>fuma</w:t>
            </w:r>
            <w:proofErr w:type="spellEnd"/>
            <w:r w:rsidRPr="00813630">
              <w:rPr>
                <w:rFonts w:ascii="Comic Sans MS" w:hAnsi="Comic Sans MS"/>
              </w:rPr>
              <w:t xml:space="preserve"> chair </w:t>
            </w:r>
          </w:p>
          <w:p w14:paraId="562861BE" w14:textId="77777777" w:rsidR="009522FE" w:rsidRPr="00813630" w:rsidRDefault="009522FE" w:rsidP="005D4E49">
            <w:pPr>
              <w:ind w:left="72"/>
              <w:rPr>
                <w:rFonts w:ascii="Comic Sans MS" w:hAnsi="Comic Sans MS"/>
              </w:rPr>
            </w:pPr>
            <w:r w:rsidRPr="00813630">
              <w:rPr>
                <w:rFonts w:ascii="Comic Sans MS" w:hAnsi="Comic Sans MS"/>
              </w:rPr>
              <w:t>Infection prevention / Allergies  no allergies</w:t>
            </w:r>
          </w:p>
          <w:p w14:paraId="663A8E36" w14:textId="77777777" w:rsidR="009522FE" w:rsidRPr="00813630" w:rsidRDefault="009522FE" w:rsidP="005D4E49">
            <w:pPr>
              <w:ind w:left="72"/>
              <w:rPr>
                <w:rFonts w:ascii="Comic Sans MS" w:hAnsi="Comic Sans MS"/>
              </w:rPr>
            </w:pPr>
            <w:r w:rsidRPr="00813630">
              <w:rPr>
                <w:rFonts w:ascii="Comic Sans MS" w:hAnsi="Comic Sans MS"/>
              </w:rPr>
              <w:t xml:space="preserve">Psychological &amp; relevant information between treatments: </w:t>
            </w:r>
          </w:p>
          <w:p w14:paraId="6F6EA5CD" w14:textId="77777777" w:rsidR="009522FE" w:rsidRPr="00813630" w:rsidRDefault="009522FE" w:rsidP="005D4E49">
            <w:pPr>
              <w:rPr>
                <w:rFonts w:ascii="Comic Sans MS" w:hAnsi="Comic Sans MS"/>
              </w:rPr>
            </w:pPr>
          </w:p>
          <w:p w14:paraId="02DB90CE" w14:textId="77777777" w:rsidR="009522FE" w:rsidRPr="00813630" w:rsidRDefault="009522FE" w:rsidP="005D4E49">
            <w:pPr>
              <w:rPr>
                <w:rFonts w:ascii="Comic Sans MS" w:hAnsi="Comic Sans MS"/>
              </w:rPr>
            </w:pPr>
          </w:p>
        </w:tc>
        <w:tc>
          <w:tcPr>
            <w:tcW w:w="4289" w:type="dxa"/>
            <w:gridSpan w:val="3"/>
          </w:tcPr>
          <w:p w14:paraId="3C4ECE88" w14:textId="77777777" w:rsidR="009522FE" w:rsidRPr="00813630" w:rsidRDefault="009522FE" w:rsidP="005D4E49">
            <w:pPr>
              <w:rPr>
                <w:rFonts w:ascii="Comic Sans MS" w:hAnsi="Comic Sans MS"/>
                <w:u w:val="single"/>
              </w:rPr>
            </w:pPr>
            <w:r w:rsidRPr="00813630">
              <w:rPr>
                <w:rFonts w:ascii="Comic Sans MS" w:hAnsi="Comic Sans MS"/>
                <w:u w:val="single"/>
              </w:rPr>
              <w:t>Measurements:</w:t>
            </w:r>
          </w:p>
          <w:p w14:paraId="36560AE1" w14:textId="77777777" w:rsidR="009522FE" w:rsidRPr="00813630" w:rsidRDefault="009522FE" w:rsidP="005D4E49">
            <w:pPr>
              <w:rPr>
                <w:rFonts w:ascii="Comic Sans MS" w:hAnsi="Comic Sans MS"/>
              </w:rPr>
            </w:pPr>
            <w:r w:rsidRPr="00813630">
              <w:rPr>
                <w:rFonts w:ascii="Comic Sans MS" w:hAnsi="Comic Sans MS"/>
              </w:rPr>
              <w:t xml:space="preserve">MYCAW  </w:t>
            </w:r>
          </w:p>
          <w:p w14:paraId="1DEC318F" w14:textId="77777777" w:rsidR="009522FE" w:rsidRPr="00813630" w:rsidRDefault="009522FE" w:rsidP="005D4E49">
            <w:pPr>
              <w:rPr>
                <w:rFonts w:ascii="Comic Sans MS" w:hAnsi="Comic Sans MS"/>
              </w:rPr>
            </w:pPr>
            <w:r w:rsidRPr="00813630">
              <w:rPr>
                <w:rFonts w:ascii="Comic Sans MS" w:hAnsi="Comic Sans MS"/>
              </w:rPr>
              <w:t xml:space="preserve">Pain:    1  2  3  4  5  6  7  8  9  Detail: CT has no pain </w:t>
            </w:r>
          </w:p>
          <w:p w14:paraId="0935E9EF" w14:textId="4284D0A2" w:rsidR="009522FE" w:rsidRPr="00813630" w:rsidRDefault="009522FE" w:rsidP="005D4E49">
            <w:pPr>
              <w:rPr>
                <w:rFonts w:ascii="Comic Sans MS" w:hAnsi="Comic Sans MS"/>
              </w:rPr>
            </w:pPr>
            <w:r w:rsidRPr="00813630">
              <w:rPr>
                <w:rFonts w:ascii="Comic Sans MS" w:hAnsi="Comic Sans MS"/>
              </w:rPr>
              <w:t xml:space="preserve">Stress: 1  2  3  4  5  6  7  8  9  Detail: </w:t>
            </w:r>
            <w:r w:rsidR="00207A54">
              <w:rPr>
                <w:rFonts w:ascii="Comic Sans MS" w:hAnsi="Comic Sans MS"/>
              </w:rPr>
              <w:t>CT has no stress</w:t>
            </w:r>
          </w:p>
        </w:tc>
      </w:tr>
    </w:tbl>
    <w:p w14:paraId="0E056805" w14:textId="77777777" w:rsidR="009522FE" w:rsidRPr="00813630" w:rsidRDefault="009522FE" w:rsidP="009522FE">
      <w:pPr>
        <w:rPr>
          <w:rFonts w:ascii="Comic Sans MS" w:hAnsi="Comic Sans MS"/>
        </w:rPr>
      </w:pPr>
      <w:r w:rsidRPr="00813630">
        <w:rPr>
          <w:rFonts w:ascii="Comic Sans MS" w:hAnsi="Comic Sans MS"/>
          <w:b/>
          <w:u w:val="single"/>
        </w:rPr>
        <w:t>Subjective:</w:t>
      </w:r>
      <w:r w:rsidRPr="00813630">
        <w:rPr>
          <w:rFonts w:ascii="Comic Sans MS" w:hAnsi="Comic Sans MS"/>
        </w:rPr>
        <w:t xml:space="preserve"> (why they came for a treatment, what they say, what are they experiencing, what makes things better / worse)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7"/>
      </w:tblGrid>
      <w:tr w:rsidR="009522FE" w:rsidRPr="00813630" w14:paraId="5647D296" w14:textId="77777777" w:rsidTr="005D4E49">
        <w:trPr>
          <w:trHeight w:val="1113"/>
        </w:trPr>
        <w:tc>
          <w:tcPr>
            <w:tcW w:w="11057" w:type="dxa"/>
          </w:tcPr>
          <w:p w14:paraId="00743FA4" w14:textId="77777777" w:rsidR="009522FE" w:rsidRPr="00813630" w:rsidRDefault="009522FE" w:rsidP="005D4E49">
            <w:pPr>
              <w:rPr>
                <w:rFonts w:ascii="Comic Sans MS" w:hAnsi="Comic Sans MS"/>
              </w:rPr>
            </w:pPr>
            <w:r w:rsidRPr="00813630">
              <w:rPr>
                <w:rFonts w:ascii="Comic Sans MS" w:hAnsi="Comic Sans MS"/>
              </w:rPr>
              <w:t>Study Client symptoms and goals:</w:t>
            </w:r>
          </w:p>
          <w:p w14:paraId="06BA366C" w14:textId="4528DE04" w:rsidR="009522FE" w:rsidRDefault="009522FE" w:rsidP="005D4E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CT appeared to shuffle less and walked a little better</w:t>
            </w:r>
            <w:r w:rsidR="00C36BDF">
              <w:rPr>
                <w:rFonts w:ascii="Comic Sans MS" w:hAnsi="Comic Sans MS"/>
              </w:rPr>
              <w:t>.</w:t>
            </w:r>
          </w:p>
          <w:p w14:paraId="48E03354" w14:textId="77777777" w:rsidR="009522FE" w:rsidRPr="00813630" w:rsidRDefault="009522FE" w:rsidP="005D4E49">
            <w:pPr>
              <w:rPr>
                <w:rFonts w:ascii="Comic Sans MS" w:hAnsi="Comic Sans MS"/>
              </w:rPr>
            </w:pPr>
          </w:p>
          <w:p w14:paraId="01B64890" w14:textId="15F93534" w:rsidR="009522FE" w:rsidRDefault="009522FE" w:rsidP="009522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asked if he felt any better or any worse and he said he was much the same and that the sensation in his </w:t>
            </w:r>
            <w:r w:rsidR="008A405B">
              <w:rPr>
                <w:rFonts w:ascii="Comic Sans MS" w:hAnsi="Comic Sans MS"/>
              </w:rPr>
              <w:t>feet did</w:t>
            </w:r>
            <w:r>
              <w:rPr>
                <w:rFonts w:ascii="Comic Sans MS" w:hAnsi="Comic Sans MS"/>
              </w:rPr>
              <w:t xml:space="preserve"> continue for </w:t>
            </w:r>
            <w:r w:rsidR="00190029">
              <w:rPr>
                <w:rFonts w:ascii="Comic Sans MS" w:hAnsi="Comic Sans MS"/>
              </w:rPr>
              <w:t>3-4</w:t>
            </w:r>
            <w:r>
              <w:rPr>
                <w:rFonts w:ascii="Comic Sans MS" w:hAnsi="Comic Sans MS"/>
              </w:rPr>
              <w:t xml:space="preserve"> days after the last treatment, which we were both delighted with.</w:t>
            </w:r>
            <w:r w:rsidR="00190029">
              <w:rPr>
                <w:rFonts w:ascii="Comic Sans MS" w:hAnsi="Comic Sans MS"/>
              </w:rPr>
              <w:t xml:space="preserve">  He also commented that he noticed less twitching</w:t>
            </w:r>
            <w:r w:rsidR="00BF5B56">
              <w:rPr>
                <w:rFonts w:ascii="Comic Sans MS" w:hAnsi="Comic Sans MS"/>
              </w:rPr>
              <w:t xml:space="preserve"> which </w:t>
            </w:r>
            <w:r w:rsidR="00C36BDF">
              <w:rPr>
                <w:rFonts w:ascii="Comic Sans MS" w:hAnsi="Comic Sans MS"/>
              </w:rPr>
              <w:t>was an improvement</w:t>
            </w:r>
            <w:r w:rsidR="00190029">
              <w:rPr>
                <w:rFonts w:ascii="Comic Sans MS" w:hAnsi="Comic Sans MS"/>
              </w:rPr>
              <w:t>.</w:t>
            </w:r>
          </w:p>
          <w:p w14:paraId="02DF9445" w14:textId="1E42BF6C" w:rsidR="009522FE" w:rsidRPr="00813630" w:rsidRDefault="009522FE" w:rsidP="009522FE">
            <w:pPr>
              <w:rPr>
                <w:rFonts w:ascii="Comic Sans MS" w:hAnsi="Comic Sans MS"/>
              </w:rPr>
            </w:pPr>
          </w:p>
        </w:tc>
      </w:tr>
    </w:tbl>
    <w:p w14:paraId="1C66B530" w14:textId="77777777" w:rsidR="009522FE" w:rsidRPr="00813630" w:rsidRDefault="009522FE" w:rsidP="009522FE">
      <w:pPr>
        <w:rPr>
          <w:rFonts w:ascii="Comic Sans MS" w:hAnsi="Comic Sans MS"/>
        </w:rPr>
      </w:pPr>
      <w:r w:rsidRPr="00813630">
        <w:rPr>
          <w:rFonts w:ascii="Comic Sans MS" w:hAnsi="Comic Sans MS"/>
          <w:b/>
          <w:u w:val="single"/>
        </w:rPr>
        <w:t>Objective:</w:t>
      </w:r>
      <w:r w:rsidRPr="00813630">
        <w:rPr>
          <w:rFonts w:ascii="Comic Sans MS" w:hAnsi="Comic Sans MS"/>
        </w:rPr>
        <w:t xml:space="preserve"> (what I see / observe / find)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7"/>
      </w:tblGrid>
      <w:tr w:rsidR="009522FE" w:rsidRPr="00813630" w14:paraId="61148AE2" w14:textId="77777777" w:rsidTr="005D4E49">
        <w:trPr>
          <w:trHeight w:val="470"/>
        </w:trPr>
        <w:tc>
          <w:tcPr>
            <w:tcW w:w="11057" w:type="dxa"/>
          </w:tcPr>
          <w:p w14:paraId="2B41C41C" w14:textId="5FA0D528" w:rsidR="009522FE" w:rsidRPr="00813630" w:rsidRDefault="009522FE" w:rsidP="005D4E49">
            <w:pPr>
              <w:ind w:left="84"/>
              <w:rPr>
                <w:rFonts w:ascii="Comic Sans MS" w:hAnsi="Comic Sans MS"/>
              </w:rPr>
            </w:pPr>
            <w:r w:rsidRPr="00813630">
              <w:rPr>
                <w:rFonts w:ascii="Comic Sans MS" w:hAnsi="Comic Sans MS"/>
              </w:rPr>
              <w:t>Visual:</w:t>
            </w:r>
            <w:r>
              <w:rPr>
                <w:rFonts w:ascii="Comic Sans MS" w:hAnsi="Comic Sans MS"/>
              </w:rPr>
              <w:t xml:space="preserve"> no change from previous session.</w:t>
            </w:r>
          </w:p>
          <w:p w14:paraId="150D3F90" w14:textId="77777777" w:rsidR="009522FE" w:rsidRPr="00813630" w:rsidRDefault="009522FE" w:rsidP="005D4E49">
            <w:pPr>
              <w:ind w:left="84"/>
              <w:rPr>
                <w:rFonts w:ascii="Comic Sans MS" w:hAnsi="Comic Sans MS"/>
              </w:rPr>
            </w:pPr>
          </w:p>
          <w:p w14:paraId="384C458A" w14:textId="77777777" w:rsidR="009522FE" w:rsidRPr="00813630" w:rsidRDefault="009522FE" w:rsidP="005D4E49">
            <w:pPr>
              <w:ind w:left="84"/>
              <w:rPr>
                <w:rFonts w:ascii="Comic Sans MS" w:hAnsi="Comic Sans MS"/>
              </w:rPr>
            </w:pPr>
          </w:p>
        </w:tc>
      </w:tr>
      <w:tr w:rsidR="009522FE" w:rsidRPr="00813630" w14:paraId="4136177C" w14:textId="77777777" w:rsidTr="005D4E49">
        <w:trPr>
          <w:trHeight w:val="468"/>
        </w:trPr>
        <w:tc>
          <w:tcPr>
            <w:tcW w:w="11057" w:type="dxa"/>
          </w:tcPr>
          <w:p w14:paraId="6C20F271" w14:textId="77777777" w:rsidR="009522FE" w:rsidRPr="00813630" w:rsidRDefault="009522FE" w:rsidP="005D4E49">
            <w:pPr>
              <w:ind w:left="84"/>
              <w:rPr>
                <w:rFonts w:ascii="Comic Sans MS" w:hAnsi="Comic Sans MS"/>
              </w:rPr>
            </w:pPr>
            <w:r w:rsidRPr="00813630">
              <w:rPr>
                <w:rFonts w:ascii="Comic Sans MS" w:hAnsi="Comic Sans MS"/>
              </w:rPr>
              <w:t>Tactile</w:t>
            </w:r>
          </w:p>
          <w:p w14:paraId="4701B9EF" w14:textId="69BABF2B" w:rsidR="009522FE" w:rsidRPr="00813630" w:rsidRDefault="00190029" w:rsidP="005D4E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change from previous.</w:t>
            </w:r>
          </w:p>
          <w:p w14:paraId="2846DA6C" w14:textId="77777777" w:rsidR="009522FE" w:rsidRPr="00813630" w:rsidRDefault="009522FE" w:rsidP="005D4E49">
            <w:pPr>
              <w:ind w:left="84"/>
              <w:rPr>
                <w:rFonts w:ascii="Comic Sans MS" w:hAnsi="Comic Sans MS"/>
              </w:rPr>
            </w:pPr>
          </w:p>
        </w:tc>
      </w:tr>
      <w:tr w:rsidR="009522FE" w:rsidRPr="00813630" w14:paraId="70736AA8" w14:textId="77777777" w:rsidTr="005D4E49">
        <w:trPr>
          <w:trHeight w:val="444"/>
        </w:trPr>
        <w:tc>
          <w:tcPr>
            <w:tcW w:w="11057" w:type="dxa"/>
          </w:tcPr>
          <w:p w14:paraId="532FB701" w14:textId="77777777" w:rsidR="009522FE" w:rsidRPr="00813630" w:rsidRDefault="009522FE" w:rsidP="005D4E49">
            <w:pPr>
              <w:rPr>
                <w:rFonts w:ascii="Comic Sans MS" w:hAnsi="Comic Sans MS"/>
              </w:rPr>
            </w:pPr>
            <w:r w:rsidRPr="00813630">
              <w:rPr>
                <w:rFonts w:ascii="Comic Sans MS" w:hAnsi="Comic Sans MS"/>
              </w:rPr>
              <w:t>Areas of Focus:  </w:t>
            </w:r>
            <w:r w:rsidRPr="00813630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t>Continue with treatment plan, and the pre ovulation links.</w:t>
            </w:r>
          </w:p>
          <w:p w14:paraId="688C7BBA" w14:textId="77777777" w:rsidR="009522FE" w:rsidRPr="00813630" w:rsidRDefault="009522FE" w:rsidP="005D4E49">
            <w:pPr>
              <w:rPr>
                <w:rFonts w:ascii="Comic Sans MS" w:hAnsi="Comic Sans MS"/>
              </w:rPr>
            </w:pPr>
          </w:p>
        </w:tc>
      </w:tr>
      <w:tr w:rsidR="009522FE" w:rsidRPr="00813630" w14:paraId="553A9167" w14:textId="77777777" w:rsidTr="005D4E49">
        <w:trPr>
          <w:trHeight w:val="444"/>
        </w:trPr>
        <w:tc>
          <w:tcPr>
            <w:tcW w:w="11057" w:type="dxa"/>
          </w:tcPr>
          <w:p w14:paraId="16CF91F0" w14:textId="77777777" w:rsidR="009522FE" w:rsidRDefault="009522FE" w:rsidP="005D4E49">
            <w:pPr>
              <w:rPr>
                <w:rFonts w:ascii="Comic Sans MS" w:hAnsi="Comic Sans MS"/>
              </w:rPr>
            </w:pPr>
            <w:r w:rsidRPr="00813630">
              <w:rPr>
                <w:rFonts w:ascii="Comic Sans MS" w:hAnsi="Comic Sans MS"/>
              </w:rPr>
              <w:t>System/s focus:</w:t>
            </w:r>
            <w:r w:rsidRPr="00813630">
              <w:rPr>
                <w:rStyle w:val="apple-converted-space"/>
                <w:rFonts w:ascii="Comic Sans MS" w:hAnsi="Comic Sans MS"/>
              </w:rPr>
              <w:t> </w:t>
            </w:r>
            <w:r w:rsidRPr="00813630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t>Endocrine</w:t>
            </w:r>
          </w:p>
          <w:p w14:paraId="341E7509" w14:textId="77777777" w:rsidR="009522FE" w:rsidRDefault="009522FE" w:rsidP="005D4E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MSK</w:t>
            </w:r>
          </w:p>
          <w:p w14:paraId="0F7CB3BD" w14:textId="77777777" w:rsidR="009522FE" w:rsidRPr="00813630" w:rsidRDefault="009522FE" w:rsidP="005D4E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CNS and Brain</w:t>
            </w:r>
          </w:p>
          <w:p w14:paraId="3E08087E" w14:textId="77777777" w:rsidR="009522FE" w:rsidRPr="00813630" w:rsidRDefault="009522FE" w:rsidP="005D4E49">
            <w:pPr>
              <w:rPr>
                <w:rFonts w:ascii="Comic Sans MS" w:hAnsi="Comic Sans MS"/>
              </w:rPr>
            </w:pPr>
          </w:p>
        </w:tc>
      </w:tr>
      <w:tr w:rsidR="009522FE" w:rsidRPr="00813630" w14:paraId="01F668B7" w14:textId="77777777" w:rsidTr="005D4E49">
        <w:trPr>
          <w:trHeight w:val="468"/>
        </w:trPr>
        <w:tc>
          <w:tcPr>
            <w:tcW w:w="11057" w:type="dxa"/>
          </w:tcPr>
          <w:p w14:paraId="42E90F22" w14:textId="77777777" w:rsidR="009522FE" w:rsidRPr="00813630" w:rsidRDefault="009522FE" w:rsidP="005D4E49">
            <w:pPr>
              <w:rPr>
                <w:rFonts w:ascii="Comic Sans MS" w:hAnsi="Comic Sans MS"/>
              </w:rPr>
            </w:pPr>
            <w:r w:rsidRPr="00813630">
              <w:rPr>
                <w:rFonts w:ascii="Comic Sans MS" w:hAnsi="Comic Sans MS"/>
              </w:rPr>
              <w:t xml:space="preserve">Other: </w:t>
            </w:r>
          </w:p>
        </w:tc>
      </w:tr>
    </w:tbl>
    <w:p w14:paraId="651BF464" w14:textId="77777777" w:rsidR="009522FE" w:rsidRPr="00813630" w:rsidRDefault="009522FE" w:rsidP="009522FE">
      <w:pPr>
        <w:rPr>
          <w:rFonts w:ascii="Comic Sans MS" w:hAnsi="Comic Sans MS"/>
        </w:rPr>
      </w:pPr>
      <w:r w:rsidRPr="00813630">
        <w:rPr>
          <w:rFonts w:ascii="Comic Sans MS" w:hAnsi="Comic Sans MS"/>
          <w:b/>
          <w:u w:val="single"/>
        </w:rPr>
        <w:t>Assessment:</w:t>
      </w:r>
      <w:r w:rsidRPr="00813630">
        <w:rPr>
          <w:rFonts w:ascii="Comic Sans MS" w:hAnsi="Comic Sans MS"/>
        </w:rPr>
        <w:t xml:space="preserve"> (what happened / what changed)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7"/>
      </w:tblGrid>
      <w:tr w:rsidR="009522FE" w:rsidRPr="00813630" w14:paraId="6252A425" w14:textId="77777777" w:rsidTr="005D4E49">
        <w:trPr>
          <w:trHeight w:val="470"/>
        </w:trPr>
        <w:tc>
          <w:tcPr>
            <w:tcW w:w="11057" w:type="dxa"/>
          </w:tcPr>
          <w:p w14:paraId="3F25BE36" w14:textId="77777777" w:rsidR="00C10610" w:rsidRDefault="009522FE" w:rsidP="005D4E49">
            <w:pPr>
              <w:rPr>
                <w:rStyle w:val="apple-converted-space"/>
                <w:rFonts w:ascii="Comic Sans MS" w:hAnsi="Comic Sans MS"/>
              </w:rPr>
            </w:pPr>
            <w:r w:rsidRPr="00813630">
              <w:rPr>
                <w:rFonts w:ascii="Comic Sans MS" w:hAnsi="Comic Sans MS"/>
              </w:rPr>
              <w:t xml:space="preserve"> Preparatory Techniques:</w:t>
            </w:r>
            <w:r w:rsidRPr="00813630">
              <w:rPr>
                <w:rStyle w:val="apple-converted-space"/>
                <w:rFonts w:ascii="Comic Sans MS" w:hAnsi="Comic Sans MS"/>
              </w:rPr>
              <w:t> </w:t>
            </w:r>
          </w:p>
          <w:p w14:paraId="4A4E0E68" w14:textId="5A80D16A" w:rsidR="00295178" w:rsidRPr="00B93336" w:rsidRDefault="00C10610" w:rsidP="00C10610">
            <w:pPr>
              <w:rPr>
                <w:rStyle w:val="apple-converted-space"/>
                <w:rFonts w:ascii="Comic Sans MS" w:hAnsi="Comic Sans MS"/>
              </w:rPr>
            </w:pPr>
            <w:r>
              <w:rPr>
                <w:rStyle w:val="apple-converted-space"/>
                <w:rFonts w:ascii="Comic Sans MS" w:hAnsi="Comic Sans MS"/>
              </w:rPr>
              <w:t xml:space="preserve">I shared with CT an article I read in MS Society’s Complementary and Alternative medicine article that there </w:t>
            </w:r>
            <w:r w:rsidR="00C36BDF">
              <w:rPr>
                <w:rStyle w:val="apple-converted-space"/>
                <w:rFonts w:ascii="Comic Sans MS" w:hAnsi="Comic Sans MS"/>
              </w:rPr>
              <w:t>has</w:t>
            </w:r>
            <w:r>
              <w:rPr>
                <w:rStyle w:val="apple-converted-space"/>
                <w:rFonts w:ascii="Comic Sans MS" w:hAnsi="Comic Sans MS"/>
              </w:rPr>
              <w:t xml:space="preserve"> been a large study which found an improvement in muscle stiffness, bladder and sensory symptoms</w:t>
            </w:r>
            <w:r w:rsidR="00295178">
              <w:rPr>
                <w:rStyle w:val="apple-converted-space"/>
                <w:rFonts w:ascii="Comic Sans MS" w:hAnsi="Comic Sans MS"/>
              </w:rPr>
              <w:t xml:space="preserve">.  MS attacks nerve system by mistake and is a degenerative </w:t>
            </w:r>
            <w:r w:rsidR="00295178">
              <w:rPr>
                <w:rStyle w:val="apple-converted-space"/>
                <w:rFonts w:ascii="Comic Sans MS" w:hAnsi="Comic Sans MS"/>
              </w:rPr>
              <w:lastRenderedPageBreak/>
              <w:t xml:space="preserve">neurological disease, affecting the brain and spinal cord.  </w:t>
            </w:r>
            <w:r w:rsidR="00B93336" w:rsidRPr="00B93336">
              <w:rPr>
                <w:rStyle w:val="apple-converted-space"/>
                <w:rFonts w:ascii="Comic Sans MS" w:hAnsi="Comic Sans MS"/>
              </w:rPr>
              <w:t>CT has never mentioned that he has any bladder issues</w:t>
            </w:r>
            <w:r w:rsidR="00B93336">
              <w:rPr>
                <w:rStyle w:val="apple-converted-space"/>
                <w:rFonts w:ascii="Comic Sans MS" w:hAnsi="Comic Sans MS"/>
              </w:rPr>
              <w:t xml:space="preserve"> and in the investigatory session I never found any imbalance here</w:t>
            </w:r>
            <w:r w:rsidR="00B93336" w:rsidRPr="00B93336">
              <w:rPr>
                <w:rStyle w:val="apple-converted-space"/>
                <w:rFonts w:ascii="Comic Sans MS" w:hAnsi="Comic Sans MS"/>
              </w:rPr>
              <w:t>.</w:t>
            </w:r>
          </w:p>
          <w:p w14:paraId="447A015A" w14:textId="5D2DF44F" w:rsidR="00C10610" w:rsidRDefault="009522FE" w:rsidP="00C10610">
            <w:pPr>
              <w:rPr>
                <w:rFonts w:ascii="Comic Sans MS" w:hAnsi="Comic Sans MS"/>
              </w:rPr>
            </w:pPr>
            <w:r w:rsidRPr="00813630">
              <w:rPr>
                <w:rFonts w:ascii="Comic Sans MS" w:hAnsi="Comic Sans MS"/>
              </w:rPr>
              <w:br/>
            </w:r>
            <w:r w:rsidR="00190029">
              <w:rPr>
                <w:rFonts w:ascii="Comic Sans MS" w:hAnsi="Comic Sans MS"/>
              </w:rPr>
              <w:t>CT removed own socks and sho</w:t>
            </w:r>
            <w:r w:rsidR="009D5643">
              <w:rPr>
                <w:rFonts w:ascii="Comic Sans MS" w:hAnsi="Comic Sans MS"/>
              </w:rPr>
              <w:t>e</w:t>
            </w:r>
            <w:r w:rsidR="00190029">
              <w:rPr>
                <w:rFonts w:ascii="Comic Sans MS" w:hAnsi="Comic Sans MS"/>
              </w:rPr>
              <w:t>s and reclined back in the chair without rug.</w:t>
            </w:r>
            <w:r w:rsidR="00C10610">
              <w:rPr>
                <w:rFonts w:ascii="Comic Sans MS" w:hAnsi="Comic Sans MS"/>
              </w:rPr>
              <w:t xml:space="preserve">  Played classical music.  CT did not want the </w:t>
            </w:r>
            <w:r w:rsidR="00EE1C5E">
              <w:rPr>
                <w:rFonts w:ascii="Comic Sans MS" w:hAnsi="Comic Sans MS"/>
              </w:rPr>
              <w:t>fleece</w:t>
            </w:r>
            <w:r w:rsidR="00C10610">
              <w:rPr>
                <w:rFonts w:ascii="Comic Sans MS" w:hAnsi="Comic Sans MS"/>
              </w:rPr>
              <w:t xml:space="preserve"> over him. </w:t>
            </w:r>
          </w:p>
          <w:p w14:paraId="6ECDA57D" w14:textId="77777777" w:rsidR="009522FE" w:rsidRPr="00813630" w:rsidRDefault="009522FE" w:rsidP="00EA490F">
            <w:pPr>
              <w:rPr>
                <w:rFonts w:ascii="Comic Sans MS" w:hAnsi="Comic Sans MS"/>
              </w:rPr>
            </w:pPr>
          </w:p>
        </w:tc>
      </w:tr>
      <w:tr w:rsidR="009522FE" w:rsidRPr="00813630" w14:paraId="12FE9D26" w14:textId="77777777" w:rsidTr="005D4E49">
        <w:trPr>
          <w:trHeight w:val="468"/>
        </w:trPr>
        <w:tc>
          <w:tcPr>
            <w:tcW w:w="11057" w:type="dxa"/>
          </w:tcPr>
          <w:p w14:paraId="17700379" w14:textId="148E0768" w:rsidR="009522FE" w:rsidRDefault="009522FE" w:rsidP="005D4E49">
            <w:pPr>
              <w:rPr>
                <w:rFonts w:ascii="Comic Sans MS" w:hAnsi="Comic Sans MS"/>
              </w:rPr>
            </w:pPr>
            <w:r w:rsidRPr="00813630">
              <w:rPr>
                <w:rFonts w:ascii="Comic Sans MS" w:hAnsi="Comic Sans MS"/>
              </w:rPr>
              <w:lastRenderedPageBreak/>
              <w:t xml:space="preserve">Treatment Responses + interpretation/relevance: </w:t>
            </w:r>
          </w:p>
          <w:p w14:paraId="27BEEB09" w14:textId="2AB0DB91" w:rsidR="00EA490F" w:rsidRDefault="00EA490F" w:rsidP="005D4E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Began with relaxation sequence on both feet, ankle </w:t>
            </w:r>
            <w:r w:rsidR="00EE1C5E">
              <w:rPr>
                <w:rFonts w:ascii="Comic Sans MS" w:hAnsi="Comic Sans MS"/>
              </w:rPr>
              <w:t>boogie</w:t>
            </w:r>
            <w:r>
              <w:rPr>
                <w:rFonts w:ascii="Comic Sans MS" w:hAnsi="Comic Sans MS"/>
              </w:rPr>
              <w:t xml:space="preserve"> was stiff on both sides.</w:t>
            </w:r>
            <w:r w:rsidR="00CA0740">
              <w:rPr>
                <w:rFonts w:ascii="Comic Sans MS" w:hAnsi="Comic Sans MS"/>
              </w:rPr>
              <w:t xml:space="preserve">  I returned at the end of the session to assess if </w:t>
            </w:r>
            <w:r w:rsidR="00381EAA">
              <w:rPr>
                <w:rFonts w:ascii="Comic Sans MS" w:hAnsi="Comic Sans MS"/>
              </w:rPr>
              <w:t xml:space="preserve">ankle boogie was the same but found that there was less stiffness which was </w:t>
            </w:r>
            <w:r w:rsidR="00406699">
              <w:rPr>
                <w:rFonts w:ascii="Comic Sans MS" w:hAnsi="Comic Sans MS"/>
              </w:rPr>
              <w:t xml:space="preserve">encouraging.  </w:t>
            </w:r>
          </w:p>
          <w:p w14:paraId="5FAD01F1" w14:textId="4D3261AA" w:rsidR="00190029" w:rsidRDefault="00190029" w:rsidP="005D4E49">
            <w:pPr>
              <w:rPr>
                <w:rFonts w:ascii="Comic Sans MS" w:hAnsi="Comic Sans MS"/>
              </w:rPr>
            </w:pPr>
          </w:p>
          <w:p w14:paraId="55B54D71" w14:textId="3CDDE1DA" w:rsidR="00EA490F" w:rsidRDefault="00EA490F" w:rsidP="00EA49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Then moved onto respiratory sequence and it was spongy and quiet with no obvious feelings of grit or crunchiness. I worked the lungs well as CT </w:t>
            </w:r>
            <w:r w:rsidR="00E4696B">
              <w:rPr>
                <w:rFonts w:ascii="Comic Sans MS" w:hAnsi="Comic Sans MS"/>
              </w:rPr>
              <w:t>is a shallow breather</w:t>
            </w:r>
            <w:r>
              <w:rPr>
                <w:rFonts w:ascii="Comic Sans MS" w:hAnsi="Comic Sans MS"/>
              </w:rPr>
              <w:t xml:space="preserve"> and therefore it may mean his diaphragm doesn’t get as much exercise and may</w:t>
            </w:r>
            <w:r w:rsidR="00E4696B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become sluggish.  I worked the diaphragm well to stimulate it and also sat on phrenic nerve with pulsing only on right side.  Phrenic nerve innervates the diaphragm. </w:t>
            </w:r>
            <w:r w:rsidR="00EE6A5C">
              <w:rPr>
                <w:rFonts w:ascii="Comic Sans MS" w:hAnsi="Comic Sans MS"/>
              </w:rPr>
              <w:t>I think I should have worked the phrenic nerve on both feet</w:t>
            </w:r>
            <w:r w:rsidR="004F05A9">
              <w:rPr>
                <w:rFonts w:ascii="Comic Sans MS" w:hAnsi="Comic Sans MS"/>
              </w:rPr>
              <w:t xml:space="preserve"> and I will note this for next session.</w:t>
            </w:r>
          </w:p>
          <w:p w14:paraId="0F428988" w14:textId="77777777" w:rsidR="00406699" w:rsidRDefault="00406699" w:rsidP="00EA490F">
            <w:pPr>
              <w:rPr>
                <w:rFonts w:ascii="Comic Sans MS" w:hAnsi="Comic Sans MS"/>
              </w:rPr>
            </w:pPr>
          </w:p>
          <w:p w14:paraId="7D8751FC" w14:textId="28798EC6" w:rsidR="00EA490F" w:rsidRDefault="00EA490F" w:rsidP="00EA49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Moving into the intercostals, they felt a little congested which </w:t>
            </w:r>
            <w:r w:rsidR="00765CD1">
              <w:rPr>
                <w:rFonts w:ascii="Comic Sans MS" w:hAnsi="Comic Sans MS"/>
              </w:rPr>
              <w:t xml:space="preserve">is </w:t>
            </w:r>
            <w:r>
              <w:rPr>
                <w:rFonts w:ascii="Comic Sans MS" w:hAnsi="Comic Sans MS"/>
              </w:rPr>
              <w:t xml:space="preserve">maybe linked to the fact that CT doesn’t move much and therefore lungs not as exercised. </w:t>
            </w:r>
          </w:p>
          <w:p w14:paraId="4B6135D8" w14:textId="76DBC0B4" w:rsidR="00EA490F" w:rsidRDefault="00EA490F" w:rsidP="00EA49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Then on to the digestive system with nothing of note</w:t>
            </w:r>
            <w:r w:rsidR="00295178">
              <w:rPr>
                <w:rFonts w:ascii="Comic Sans MS" w:hAnsi="Comic Sans MS"/>
              </w:rPr>
              <w:t>- still important to work as CT’s</w:t>
            </w:r>
            <w:r w:rsidR="007303BB">
              <w:rPr>
                <w:rFonts w:ascii="Comic Sans MS" w:hAnsi="Comic Sans MS"/>
              </w:rPr>
              <w:t xml:space="preserve">.  </w:t>
            </w:r>
            <w:r w:rsidR="00F3084B">
              <w:rPr>
                <w:rFonts w:ascii="Comic Sans MS" w:hAnsi="Comic Sans MS"/>
              </w:rPr>
              <w:t xml:space="preserve">              </w:t>
            </w:r>
            <w:r w:rsidR="007303BB">
              <w:rPr>
                <w:rFonts w:ascii="Comic Sans MS" w:hAnsi="Comic Sans MS"/>
              </w:rPr>
              <w:t>As I write up the techniques used for</w:t>
            </w:r>
            <w:r w:rsidR="00175CA3">
              <w:rPr>
                <w:rFonts w:ascii="Comic Sans MS" w:hAnsi="Comic Sans MS"/>
              </w:rPr>
              <w:t xml:space="preserve"> section of</w:t>
            </w:r>
            <w:r w:rsidR="007303BB">
              <w:rPr>
                <w:rFonts w:ascii="Comic Sans MS" w:hAnsi="Comic Sans MS"/>
              </w:rPr>
              <w:t xml:space="preserve"> this </w:t>
            </w:r>
            <w:r w:rsidR="0045625E">
              <w:rPr>
                <w:rFonts w:ascii="Comic Sans MS" w:hAnsi="Comic Sans MS"/>
              </w:rPr>
              <w:t>session,</w:t>
            </w:r>
            <w:r w:rsidR="007303BB">
              <w:rPr>
                <w:rFonts w:ascii="Comic Sans MS" w:hAnsi="Comic Sans MS"/>
              </w:rPr>
              <w:t xml:space="preserve"> I’m thinking that I should have introduced some deep breathing </w:t>
            </w:r>
            <w:r w:rsidR="00175CA3">
              <w:rPr>
                <w:rFonts w:ascii="Comic Sans MS" w:hAnsi="Comic Sans MS"/>
              </w:rPr>
              <w:t>at</w:t>
            </w:r>
            <w:r w:rsidR="007303BB">
              <w:rPr>
                <w:rFonts w:ascii="Comic Sans MS" w:hAnsi="Comic Sans MS"/>
              </w:rPr>
              <w:t xml:space="preserve"> the </w:t>
            </w:r>
            <w:r w:rsidR="00BF3200">
              <w:rPr>
                <w:rFonts w:ascii="Comic Sans MS" w:hAnsi="Comic Sans MS"/>
              </w:rPr>
              <w:t>beginning and end of the session as this is a good way to assist the client to exercise the respiratory system</w:t>
            </w:r>
            <w:r w:rsidR="00B661F6">
              <w:rPr>
                <w:rFonts w:ascii="Comic Sans MS" w:hAnsi="Comic Sans MS"/>
              </w:rPr>
              <w:t xml:space="preserve"> and it could encourage the client to do this during the day.  Its’ also another way to activate the </w:t>
            </w:r>
            <w:proofErr w:type="spellStart"/>
            <w:r w:rsidR="00B661F6">
              <w:rPr>
                <w:rFonts w:ascii="Comic Sans MS" w:hAnsi="Comic Sans MS"/>
              </w:rPr>
              <w:t>vagus</w:t>
            </w:r>
            <w:proofErr w:type="spellEnd"/>
            <w:r w:rsidR="00B661F6">
              <w:rPr>
                <w:rFonts w:ascii="Comic Sans MS" w:hAnsi="Comic Sans MS"/>
              </w:rPr>
              <w:t xml:space="preserve"> nerve and </w:t>
            </w:r>
            <w:r w:rsidR="00F521FF">
              <w:rPr>
                <w:rFonts w:ascii="Comic Sans MS" w:hAnsi="Comic Sans MS"/>
              </w:rPr>
              <w:t xml:space="preserve">bring the client into the parasympathetic mode and might </w:t>
            </w:r>
            <w:r w:rsidR="00475ADC">
              <w:rPr>
                <w:rFonts w:ascii="Comic Sans MS" w:hAnsi="Comic Sans MS"/>
              </w:rPr>
              <w:t>help reduce twitches</w:t>
            </w:r>
            <w:r w:rsidR="0045625E">
              <w:rPr>
                <w:rFonts w:ascii="Comic Sans MS" w:hAnsi="Comic Sans MS"/>
              </w:rPr>
              <w:t>?</w:t>
            </w:r>
            <w:r w:rsidR="00475ADC">
              <w:rPr>
                <w:rFonts w:ascii="Comic Sans MS" w:hAnsi="Comic Sans MS"/>
              </w:rPr>
              <w:t xml:space="preserve"> – I need to research this further and </w:t>
            </w:r>
            <w:r w:rsidR="00F3084B">
              <w:rPr>
                <w:rFonts w:ascii="Comic Sans MS" w:hAnsi="Comic Sans MS"/>
              </w:rPr>
              <w:t>see if this would be beneficial from this aspect.</w:t>
            </w:r>
            <w:r w:rsidR="00295178">
              <w:rPr>
                <w:rFonts w:ascii="Comic Sans MS" w:hAnsi="Comic Sans MS"/>
              </w:rPr>
              <w:t xml:space="preserve"> </w:t>
            </w:r>
            <w:r w:rsidR="002677C9">
              <w:rPr>
                <w:rFonts w:ascii="Comic Sans MS" w:hAnsi="Comic Sans MS"/>
              </w:rPr>
              <w:t>I do know that it will help expand the chest area and bring more oxygenation to the body.</w:t>
            </w:r>
          </w:p>
          <w:p w14:paraId="6DFF7DBB" w14:textId="77777777" w:rsidR="00EA490F" w:rsidRDefault="00EA490F" w:rsidP="00EA490F">
            <w:pPr>
              <w:rPr>
                <w:rFonts w:ascii="Comic Sans MS" w:hAnsi="Comic Sans MS"/>
              </w:rPr>
            </w:pPr>
          </w:p>
          <w:p w14:paraId="2768D479" w14:textId="02C1625E" w:rsidR="00EA490F" w:rsidRDefault="00EA490F" w:rsidP="00EA49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toes remained quiet when starting on the respiratory and circulatory reflexes, and then they really started</w:t>
            </w:r>
            <w:r w:rsidR="002677C9">
              <w:rPr>
                <w:rFonts w:ascii="Comic Sans MS" w:hAnsi="Comic Sans MS"/>
              </w:rPr>
              <w:t xml:space="preserve"> the involuntary</w:t>
            </w:r>
            <w:r>
              <w:rPr>
                <w:rFonts w:ascii="Comic Sans MS" w:hAnsi="Comic Sans MS"/>
              </w:rPr>
              <w:t xml:space="preserve"> twitching again – so we discussed not working on this part of the feet till the very end at the next session to see if it is this area that triggers the twitching. </w:t>
            </w:r>
          </w:p>
          <w:p w14:paraId="20D991A6" w14:textId="77777777" w:rsidR="00EA490F" w:rsidRDefault="00EA490F" w:rsidP="005D4E49">
            <w:pPr>
              <w:rPr>
                <w:rFonts w:ascii="Comic Sans MS" w:hAnsi="Comic Sans MS"/>
              </w:rPr>
            </w:pPr>
          </w:p>
          <w:p w14:paraId="5BF965C5" w14:textId="275F3EC5" w:rsidR="00190029" w:rsidRDefault="00190029" w:rsidP="005D4E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Right big toe pituitary reflex was very tender and client flinched when it was worked – left was quiet. </w:t>
            </w:r>
            <w:r w:rsidR="0053518A">
              <w:rPr>
                <w:rFonts w:ascii="Comic Sans MS" w:hAnsi="Comic Sans MS"/>
              </w:rPr>
              <w:t xml:space="preserve"> Right adrenals were tender and I massaged them well, but left was quiet.</w:t>
            </w:r>
          </w:p>
          <w:p w14:paraId="0BF7E5DC" w14:textId="4039D7AD" w:rsidR="00A20F7C" w:rsidRDefault="00A20F7C" w:rsidP="005D4E49">
            <w:pPr>
              <w:rPr>
                <w:rFonts w:ascii="Comic Sans MS" w:hAnsi="Comic Sans MS"/>
              </w:rPr>
            </w:pPr>
          </w:p>
          <w:p w14:paraId="0613EEE1" w14:textId="104C5C48" w:rsidR="00A20F7C" w:rsidRDefault="00A20F7C" w:rsidP="005D4E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linked both pituitary glands at the same time to help encourage a balance between R&amp;L side, pulsing for 9 seconds and then off, repeating 3 times.  As the pituitary acts as the air-traffic control, taking direction from the hypothalamus to inform the body </w:t>
            </w:r>
            <w:r w:rsidR="00622357">
              <w:rPr>
                <w:rFonts w:ascii="Comic Sans MS" w:hAnsi="Comic Sans MS"/>
              </w:rPr>
              <w:t>of which hormones to be secreted when.</w:t>
            </w:r>
          </w:p>
          <w:p w14:paraId="4AE62554" w14:textId="7BABF96D" w:rsidR="005430BF" w:rsidRDefault="005430BF" w:rsidP="005D4E49">
            <w:pPr>
              <w:rPr>
                <w:rFonts w:ascii="Comic Sans MS" w:hAnsi="Comic Sans MS"/>
              </w:rPr>
            </w:pPr>
          </w:p>
          <w:p w14:paraId="785A27EF" w14:textId="2A959825" w:rsidR="009522FE" w:rsidRDefault="00EA490F" w:rsidP="005D4E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Moved directly onto the </w:t>
            </w:r>
            <w:r w:rsidR="009522FE">
              <w:rPr>
                <w:rFonts w:ascii="Comic Sans MS" w:hAnsi="Comic Sans MS"/>
              </w:rPr>
              <w:t>Pre-ovulation</w:t>
            </w:r>
            <w:r w:rsidR="008100E1">
              <w:rPr>
                <w:rFonts w:ascii="Comic Sans MS" w:hAnsi="Comic Sans MS"/>
              </w:rPr>
              <w:t xml:space="preserve"> (stimulation of hormones)</w:t>
            </w:r>
            <w:r>
              <w:rPr>
                <w:rFonts w:ascii="Comic Sans MS" w:hAnsi="Comic Sans MS"/>
              </w:rPr>
              <w:t xml:space="preserve"> links </w:t>
            </w:r>
            <w:r w:rsidR="005430BF">
              <w:rPr>
                <w:rFonts w:ascii="Comic Sans MS" w:hAnsi="Comic Sans MS"/>
              </w:rPr>
              <w:t>:</w:t>
            </w:r>
          </w:p>
          <w:p w14:paraId="720C220B" w14:textId="474C2F58" w:rsidR="005430BF" w:rsidRDefault="005430BF" w:rsidP="005430B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Testicle &amp; Prostate link resulted in good energy on right, and buzzing on the left</w:t>
            </w:r>
          </w:p>
          <w:p w14:paraId="5682F94E" w14:textId="3B7FBCB4" w:rsidR="005430BF" w:rsidRDefault="005430BF" w:rsidP="005430B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Testicle and groin (top of foot)  </w:t>
            </w:r>
          </w:p>
          <w:p w14:paraId="79A3022B" w14:textId="561CCF7E" w:rsidR="005430BF" w:rsidRDefault="005430BF" w:rsidP="005430B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Prostate and groin </w:t>
            </w:r>
          </w:p>
          <w:p w14:paraId="7D972DD8" w14:textId="717633B3" w:rsidR="005430BF" w:rsidRDefault="005430BF" w:rsidP="005430B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Testicle and prostate and groin  </w:t>
            </w:r>
          </w:p>
          <w:p w14:paraId="2BC6ABFC" w14:textId="2B9EDAC7" w:rsidR="005430BF" w:rsidRDefault="005430BF" w:rsidP="005430B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Testicle, prostate and pituitary </w:t>
            </w:r>
          </w:p>
          <w:p w14:paraId="7FC0A767" w14:textId="2E2DBC55" w:rsidR="005430BF" w:rsidRDefault="005430BF" w:rsidP="005430B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Testicle/Adrenal and pituitary </w:t>
            </w:r>
          </w:p>
          <w:p w14:paraId="1CE317DA" w14:textId="718DD954" w:rsidR="005430BF" w:rsidRDefault="005430BF" w:rsidP="005430B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Thyroid/ Testicle and Prostate </w:t>
            </w:r>
          </w:p>
          <w:p w14:paraId="4F16BC5E" w14:textId="00AB59ED" w:rsidR="005430BF" w:rsidRDefault="005430BF" w:rsidP="005430B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Testicle and testicle helper</w:t>
            </w:r>
          </w:p>
          <w:p w14:paraId="0CF3921F" w14:textId="77777777" w:rsidR="005430BF" w:rsidRDefault="005430BF" w:rsidP="005D4E49">
            <w:pPr>
              <w:rPr>
                <w:rFonts w:ascii="Comic Sans MS" w:hAnsi="Comic Sans MS"/>
              </w:rPr>
            </w:pPr>
          </w:p>
          <w:p w14:paraId="35BAF549" w14:textId="2A6F74D6" w:rsidR="009522FE" w:rsidRDefault="008E6916" w:rsidP="005D4E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Sequence 1,2,3,4 when worked there was a lot of twitching on the little </w:t>
            </w:r>
            <w:r w:rsidR="00387AFE">
              <w:rPr>
                <w:rFonts w:ascii="Comic Sans MS" w:hAnsi="Comic Sans MS"/>
              </w:rPr>
              <w:t>toe (right side).  Sequence 4,5,6 the twitching was predominantly the 4</w:t>
            </w:r>
            <w:r w:rsidR="00387AFE" w:rsidRPr="00387AFE">
              <w:rPr>
                <w:rFonts w:ascii="Comic Sans MS" w:hAnsi="Comic Sans MS"/>
                <w:vertAlign w:val="superscript"/>
              </w:rPr>
              <w:t>th</w:t>
            </w:r>
            <w:r w:rsidR="00387AFE">
              <w:rPr>
                <w:rFonts w:ascii="Comic Sans MS" w:hAnsi="Comic Sans MS"/>
              </w:rPr>
              <w:t xml:space="preserve"> toe on right. </w:t>
            </w:r>
          </w:p>
          <w:p w14:paraId="3A9F2E43" w14:textId="77777777" w:rsidR="00A87741" w:rsidRDefault="00387AFE" w:rsidP="00387A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All the toes were quiet on left foot. </w:t>
            </w:r>
            <w:r w:rsidR="00F34340">
              <w:rPr>
                <w:rFonts w:ascii="Comic Sans MS" w:hAnsi="Comic Sans MS"/>
              </w:rPr>
              <w:t>Which is similar to the previous sessions when left was quieter than righ</w:t>
            </w:r>
            <w:r w:rsidR="00A87741">
              <w:rPr>
                <w:rFonts w:ascii="Comic Sans MS" w:hAnsi="Comic Sans MS"/>
              </w:rPr>
              <w:t xml:space="preserve">t.  Myelin protects nerve fibres in the CNS allowing messages to travel from brain to body.  </w:t>
            </w:r>
          </w:p>
          <w:p w14:paraId="6519D071" w14:textId="6E48614C" w:rsidR="00A87741" w:rsidRDefault="00A87741" w:rsidP="00387A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MS the immune system attacks the myelin as a foreign body, damaging the myelin and stripping it off the nerve leaving scar or lesions.  Its imp</w:t>
            </w:r>
            <w:r w:rsidR="009E7D44">
              <w:rPr>
                <w:rFonts w:ascii="Comic Sans MS" w:hAnsi="Comic Sans MS"/>
              </w:rPr>
              <w:t xml:space="preserve">ortant to work nerves </w:t>
            </w:r>
            <w:r w:rsidR="00F95966">
              <w:rPr>
                <w:rFonts w:ascii="Comic Sans MS" w:hAnsi="Comic Sans MS"/>
              </w:rPr>
              <w:t>as they are degenerating and not firing as required</w:t>
            </w:r>
            <w:r w:rsidR="00071D57">
              <w:rPr>
                <w:rFonts w:ascii="Comic Sans MS" w:hAnsi="Comic Sans MS"/>
              </w:rPr>
              <w:t>. Linking brain and Coccyx, and sitting on the cervical, lumber and sacral plexus with intention to encourage an uninterrupted neural flow.</w:t>
            </w:r>
          </w:p>
          <w:p w14:paraId="6CF1073C" w14:textId="2A5E5CF0" w:rsidR="0053518A" w:rsidRDefault="00A87741" w:rsidP="00387A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53518A">
              <w:rPr>
                <w:rFonts w:ascii="Comic Sans MS" w:hAnsi="Comic Sans MS"/>
              </w:rPr>
              <w:t>pine on right foot and left foot had little response</w:t>
            </w:r>
            <w:r w:rsidR="005430BF">
              <w:rPr>
                <w:rFonts w:ascii="Comic Sans MS" w:hAnsi="Comic Sans MS"/>
              </w:rPr>
              <w:t xml:space="preserve">, especially in the </w:t>
            </w:r>
            <w:r w:rsidR="005B5FCC">
              <w:rPr>
                <w:rFonts w:ascii="Comic Sans MS" w:hAnsi="Comic Sans MS"/>
              </w:rPr>
              <w:t>thoracic</w:t>
            </w:r>
            <w:r w:rsidR="005430BF">
              <w:rPr>
                <w:rFonts w:ascii="Comic Sans MS" w:hAnsi="Comic Sans MS"/>
              </w:rPr>
              <w:t xml:space="preserve"> regions which were tender on previous occasions</w:t>
            </w:r>
            <w:r w:rsidR="0053518A">
              <w:rPr>
                <w:rFonts w:ascii="Comic Sans MS" w:hAnsi="Comic Sans MS"/>
              </w:rPr>
              <w:t>.</w:t>
            </w:r>
            <w:r w:rsidR="005430BF">
              <w:rPr>
                <w:rFonts w:ascii="Comic Sans MS" w:hAnsi="Comic Sans MS"/>
              </w:rPr>
              <w:t xml:space="preserve">  I sat on both L5 spine reflexes on both feet to help with nerve innovation to legs to promote a positive healing response</w:t>
            </w:r>
            <w:r w:rsidR="00F759BC">
              <w:rPr>
                <w:rFonts w:ascii="Comic Sans MS" w:hAnsi="Comic Sans MS"/>
              </w:rPr>
              <w:t xml:space="preserve"> and stimulate the sciatic nerve</w:t>
            </w:r>
            <w:r w:rsidR="005430BF">
              <w:rPr>
                <w:rFonts w:ascii="Comic Sans MS" w:hAnsi="Comic Sans MS"/>
              </w:rPr>
              <w:t xml:space="preserve">. </w:t>
            </w:r>
          </w:p>
          <w:p w14:paraId="6FF78E21" w14:textId="4834C6AB" w:rsidR="000A6B3D" w:rsidRDefault="000A6B3D" w:rsidP="00387A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worked the knee and leg reflex on </w:t>
            </w:r>
            <w:r w:rsidR="00B93336">
              <w:rPr>
                <w:rFonts w:ascii="Comic Sans MS" w:hAnsi="Comic Sans MS"/>
              </w:rPr>
              <w:t>both,</w:t>
            </w:r>
            <w:r>
              <w:rPr>
                <w:rFonts w:ascii="Comic Sans MS" w:hAnsi="Comic Sans MS"/>
              </w:rPr>
              <w:t xml:space="preserve"> and the right was OK, but left was harder- I worked the area with sweeping. </w:t>
            </w:r>
            <w:r w:rsidR="00EA490F">
              <w:rPr>
                <w:rFonts w:ascii="Comic Sans MS" w:hAnsi="Comic Sans MS"/>
              </w:rPr>
              <w:t xml:space="preserve">Linking the L5 with the knees on both R&amp;L as this innervates knee and legs .  </w:t>
            </w:r>
          </w:p>
          <w:p w14:paraId="5F04A3F9" w14:textId="216BF2EF" w:rsidR="00EA490F" w:rsidRDefault="00EA490F" w:rsidP="00387A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Marching up the psoas muscle on both R&amp; L is necessary to </w:t>
            </w:r>
            <w:r w:rsidR="00333A05">
              <w:rPr>
                <w:rFonts w:ascii="Comic Sans MS" w:hAnsi="Comic Sans MS"/>
              </w:rPr>
              <w:t>mobilise</w:t>
            </w:r>
            <w:r>
              <w:rPr>
                <w:rFonts w:ascii="Comic Sans MS" w:hAnsi="Comic Sans MS"/>
              </w:rPr>
              <w:t xml:space="preserve"> this core muscle – especially as CT sits a lot, this could shorten and </w:t>
            </w:r>
            <w:r w:rsidR="00333A05">
              <w:rPr>
                <w:rFonts w:ascii="Comic Sans MS" w:hAnsi="Comic Sans MS"/>
              </w:rPr>
              <w:t xml:space="preserve">lead to lower back pain.  No particular difference between R&amp;L </w:t>
            </w:r>
          </w:p>
          <w:p w14:paraId="7B4976EF" w14:textId="509682F9" w:rsidR="00071D57" w:rsidRDefault="00071D57" w:rsidP="00387AFE">
            <w:pPr>
              <w:rPr>
                <w:rFonts w:ascii="Comic Sans MS" w:hAnsi="Comic Sans MS"/>
              </w:rPr>
            </w:pPr>
          </w:p>
          <w:p w14:paraId="3B5E370D" w14:textId="77777777" w:rsidR="00333A05" w:rsidRDefault="000A6B3D" w:rsidP="00387A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sat on </w:t>
            </w:r>
            <w:r w:rsidR="0006592C">
              <w:rPr>
                <w:rFonts w:ascii="Comic Sans MS" w:hAnsi="Comic Sans MS"/>
              </w:rPr>
              <w:t xml:space="preserve">the brain reflex on all toes to help with </w:t>
            </w:r>
            <w:r w:rsidR="000748E5">
              <w:rPr>
                <w:rFonts w:ascii="Comic Sans MS" w:hAnsi="Comic Sans MS"/>
              </w:rPr>
              <w:t>calming</w:t>
            </w:r>
            <w:r w:rsidR="0006592C">
              <w:rPr>
                <w:rFonts w:ascii="Comic Sans MS" w:hAnsi="Comic Sans MS"/>
              </w:rPr>
              <w:t xml:space="preserve"> the brain</w:t>
            </w:r>
            <w:r w:rsidR="00333A05">
              <w:rPr>
                <w:rFonts w:ascii="Comic Sans MS" w:hAnsi="Comic Sans MS"/>
              </w:rPr>
              <w:t xml:space="preserve"> and support the central nervous system.</w:t>
            </w:r>
          </w:p>
          <w:p w14:paraId="4E6E7D28" w14:textId="22052B63" w:rsidR="00F759BC" w:rsidRDefault="0006592C" w:rsidP="00387A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then worked the pineal gland to help promote good sleep</w:t>
            </w:r>
            <w:r w:rsidR="00F759BC">
              <w:rPr>
                <w:rFonts w:ascii="Comic Sans MS" w:hAnsi="Comic Sans MS"/>
              </w:rPr>
              <w:t xml:space="preserve"> and encourage the secretion of melatonin</w:t>
            </w:r>
            <w:r>
              <w:rPr>
                <w:rFonts w:ascii="Comic Sans MS" w:hAnsi="Comic Sans MS"/>
              </w:rPr>
              <w:t>.</w:t>
            </w:r>
          </w:p>
          <w:p w14:paraId="01906599" w14:textId="77777777" w:rsidR="00333A05" w:rsidRDefault="00333A05" w:rsidP="00387AFE">
            <w:pPr>
              <w:rPr>
                <w:rFonts w:ascii="Comic Sans MS" w:hAnsi="Comic Sans MS"/>
              </w:rPr>
            </w:pPr>
          </w:p>
          <w:p w14:paraId="28C47766" w14:textId="0AAA84A7" w:rsidR="00F759BC" w:rsidRDefault="00F759BC" w:rsidP="00387A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also did the HPA axis link, sitting gently on the hypothalamus, pituitary and adrenals- this is important to help bring the body from sympathetic </w:t>
            </w:r>
            <w:r w:rsidR="00810A00">
              <w:rPr>
                <w:rFonts w:ascii="Comic Sans MS" w:hAnsi="Comic Sans MS"/>
              </w:rPr>
              <w:t>nervous</w:t>
            </w:r>
            <w:r>
              <w:rPr>
                <w:rFonts w:ascii="Comic Sans MS" w:hAnsi="Comic Sans MS"/>
              </w:rPr>
              <w:t xml:space="preserve"> system and into parasympathetic </w:t>
            </w:r>
            <w:r w:rsidR="00810A00">
              <w:rPr>
                <w:rFonts w:ascii="Comic Sans MS" w:hAnsi="Comic Sans MS"/>
              </w:rPr>
              <w:t>nervous</w:t>
            </w:r>
            <w:r>
              <w:rPr>
                <w:rFonts w:ascii="Comic Sans MS" w:hAnsi="Comic Sans MS"/>
              </w:rPr>
              <w:t xml:space="preserve"> system. This help</w:t>
            </w:r>
            <w:r w:rsidR="00810A00">
              <w:rPr>
                <w:rFonts w:ascii="Comic Sans MS" w:hAnsi="Comic Sans MS"/>
              </w:rPr>
              <w:t xml:space="preserve">s bring the body into its natural healing mode. </w:t>
            </w:r>
          </w:p>
          <w:p w14:paraId="292333F1" w14:textId="0005DE16" w:rsidR="000A6B3D" w:rsidRDefault="0006592C" w:rsidP="00387A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I then wen</w:t>
            </w:r>
            <w:r w:rsidR="006540FC"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/>
              </w:rPr>
              <w:t xml:space="preserve"> into the closing sequence and finished with sitting on the solar plexus to help give CT an overall relaxing finish. </w:t>
            </w:r>
          </w:p>
          <w:p w14:paraId="79303F14" w14:textId="77777777" w:rsidR="009522FE" w:rsidRDefault="009522FE" w:rsidP="005D4E49">
            <w:pPr>
              <w:rPr>
                <w:rFonts w:ascii="Comic Sans MS" w:hAnsi="Comic Sans MS"/>
              </w:rPr>
            </w:pPr>
          </w:p>
          <w:p w14:paraId="14837A7C" w14:textId="77777777" w:rsidR="009522FE" w:rsidRPr="00813630" w:rsidRDefault="009522FE" w:rsidP="005430BF">
            <w:pPr>
              <w:rPr>
                <w:rFonts w:ascii="Comic Sans MS" w:hAnsi="Comic Sans MS"/>
              </w:rPr>
            </w:pPr>
          </w:p>
        </w:tc>
      </w:tr>
      <w:tr w:rsidR="009522FE" w:rsidRPr="00813630" w14:paraId="1E19D203" w14:textId="77777777" w:rsidTr="005D4E49">
        <w:trPr>
          <w:trHeight w:val="444"/>
        </w:trPr>
        <w:tc>
          <w:tcPr>
            <w:tcW w:w="11057" w:type="dxa"/>
          </w:tcPr>
          <w:p w14:paraId="4CDF73D3" w14:textId="77777777" w:rsidR="009522FE" w:rsidRPr="00813630" w:rsidRDefault="009522FE" w:rsidP="005D4E49">
            <w:pPr>
              <w:rPr>
                <w:rFonts w:ascii="Comic Sans MS" w:hAnsi="Comic Sans MS"/>
              </w:rPr>
            </w:pPr>
            <w:r w:rsidRPr="00813630">
              <w:rPr>
                <w:rFonts w:ascii="Comic Sans MS" w:hAnsi="Comic Sans MS"/>
              </w:rPr>
              <w:lastRenderedPageBreak/>
              <w:t xml:space="preserve">Study Client Responses:  </w:t>
            </w:r>
          </w:p>
          <w:p w14:paraId="336B4842" w14:textId="37CDEDE8" w:rsidR="009522FE" w:rsidRDefault="005430BF" w:rsidP="005D4E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CT again didn’t say much but I asked him to keep note of how long the feeling in his feet continues for and track progress</w:t>
            </w:r>
            <w:r w:rsidR="007507CB">
              <w:rPr>
                <w:rFonts w:ascii="Comic Sans MS" w:hAnsi="Comic Sans MS"/>
              </w:rPr>
              <w:t xml:space="preserve"> as this will enhance my learning</w:t>
            </w:r>
            <w:r>
              <w:rPr>
                <w:rFonts w:ascii="Comic Sans MS" w:hAnsi="Comic Sans MS"/>
              </w:rPr>
              <w:t xml:space="preserve">. </w:t>
            </w:r>
          </w:p>
          <w:p w14:paraId="24E9FB32" w14:textId="142FB321" w:rsidR="005430BF" w:rsidRPr="00813630" w:rsidRDefault="005430BF" w:rsidP="005D4E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am pleased to see that we may be starting to see some positive progress from session to session in terms of healing response after a treatment, and responses from Pre-ovulation links.  I feel that we are getting benefit from working and repeating sequences on the same systems over and over. </w:t>
            </w:r>
            <w:r w:rsidR="00D83F04">
              <w:rPr>
                <w:rFonts w:ascii="Comic Sans MS" w:hAnsi="Comic Sans MS"/>
              </w:rPr>
              <w:t xml:space="preserve">I think it’s important to reiterate to the client the reasons </w:t>
            </w:r>
            <w:r w:rsidR="00777E6E">
              <w:rPr>
                <w:rFonts w:ascii="Comic Sans MS" w:hAnsi="Comic Sans MS"/>
              </w:rPr>
              <w:t xml:space="preserve">for my approach and the need for frequent sessions </w:t>
            </w:r>
            <w:r w:rsidR="00504B3C">
              <w:rPr>
                <w:rFonts w:ascii="Comic Sans MS" w:hAnsi="Comic Sans MS"/>
              </w:rPr>
              <w:t xml:space="preserve">to </w:t>
            </w:r>
            <w:r w:rsidR="00734765">
              <w:rPr>
                <w:rFonts w:ascii="Comic Sans MS" w:hAnsi="Comic Sans MS"/>
              </w:rPr>
              <w:t>see if the techniques used are making a difference</w:t>
            </w:r>
            <w:r w:rsidR="00564ECB">
              <w:rPr>
                <w:rFonts w:ascii="Comic Sans MS" w:hAnsi="Comic Sans MS"/>
              </w:rPr>
              <w:t xml:space="preserve"> to his quality of life.</w:t>
            </w:r>
          </w:p>
          <w:p w14:paraId="35BFE751" w14:textId="77777777" w:rsidR="009522FE" w:rsidRPr="00813630" w:rsidRDefault="009522FE" w:rsidP="005D4E49">
            <w:pPr>
              <w:rPr>
                <w:rFonts w:ascii="Comic Sans MS" w:hAnsi="Comic Sans MS"/>
              </w:rPr>
            </w:pPr>
          </w:p>
        </w:tc>
      </w:tr>
      <w:tr w:rsidR="009522FE" w:rsidRPr="00813630" w14:paraId="47B144BD" w14:textId="77777777" w:rsidTr="005D4E49">
        <w:trPr>
          <w:trHeight w:val="398"/>
        </w:trPr>
        <w:tc>
          <w:tcPr>
            <w:tcW w:w="11057" w:type="dxa"/>
          </w:tcPr>
          <w:p w14:paraId="5F9A90C8" w14:textId="77777777" w:rsidR="009522FE" w:rsidRPr="00813630" w:rsidRDefault="009522FE" w:rsidP="005D4E49">
            <w:pPr>
              <w:rPr>
                <w:rFonts w:ascii="Comic Sans MS" w:hAnsi="Comic Sans MS"/>
              </w:rPr>
            </w:pPr>
            <w:r w:rsidRPr="00813630">
              <w:rPr>
                <w:rFonts w:ascii="Comic Sans MS" w:hAnsi="Comic Sans MS"/>
              </w:rPr>
              <w:t>Other:</w:t>
            </w:r>
          </w:p>
        </w:tc>
      </w:tr>
    </w:tbl>
    <w:p w14:paraId="76A6D8B4" w14:textId="77777777" w:rsidR="009522FE" w:rsidRPr="00813630" w:rsidRDefault="009522FE" w:rsidP="009522FE">
      <w:pPr>
        <w:rPr>
          <w:rFonts w:ascii="Comic Sans MS" w:hAnsi="Comic Sans MS"/>
        </w:rPr>
      </w:pPr>
      <w:r w:rsidRPr="00813630">
        <w:rPr>
          <w:rFonts w:ascii="Comic Sans MS" w:hAnsi="Comic Sans MS"/>
          <w:b/>
          <w:u w:val="single"/>
        </w:rPr>
        <w:t>Plan:</w:t>
      </w:r>
      <w:r w:rsidRPr="00813630">
        <w:rPr>
          <w:rFonts w:ascii="Comic Sans MS" w:hAnsi="Comic Sans MS"/>
        </w:rPr>
        <w:t xml:space="preserve"> (future treatments / techniques / focus / self-care suggestions)</w:t>
      </w:r>
    </w:p>
    <w:tbl>
      <w:tblPr>
        <w:tblW w:w="110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4"/>
        <w:gridCol w:w="5236"/>
      </w:tblGrid>
      <w:tr w:rsidR="009522FE" w:rsidRPr="00813630" w14:paraId="3958C8D4" w14:textId="77777777" w:rsidTr="005D4E49">
        <w:trPr>
          <w:trHeight w:val="449"/>
        </w:trPr>
        <w:tc>
          <w:tcPr>
            <w:tcW w:w="5844" w:type="dxa"/>
          </w:tcPr>
          <w:p w14:paraId="79D46D9E" w14:textId="77777777" w:rsidR="009522FE" w:rsidRPr="00813630" w:rsidRDefault="009522FE" w:rsidP="005D4E49">
            <w:pPr>
              <w:rPr>
                <w:rFonts w:ascii="Comic Sans MS" w:hAnsi="Comic Sans MS"/>
              </w:rPr>
            </w:pPr>
            <w:r w:rsidRPr="00813630">
              <w:rPr>
                <w:rFonts w:ascii="Comic Sans MS" w:hAnsi="Comic Sans MS"/>
              </w:rPr>
              <w:lastRenderedPageBreak/>
              <w:t xml:space="preserve">Number of Treatments recommended:  7 </w:t>
            </w:r>
          </w:p>
        </w:tc>
        <w:tc>
          <w:tcPr>
            <w:tcW w:w="5236" w:type="dxa"/>
          </w:tcPr>
          <w:p w14:paraId="657E4CE5" w14:textId="0195A359" w:rsidR="009522FE" w:rsidRPr="00813630" w:rsidRDefault="009522FE" w:rsidP="005D4E49">
            <w:pPr>
              <w:rPr>
                <w:rFonts w:ascii="Comic Sans MS" w:hAnsi="Comic Sans MS"/>
              </w:rPr>
            </w:pPr>
            <w:r w:rsidRPr="00813630">
              <w:rPr>
                <w:rFonts w:ascii="Comic Sans MS" w:hAnsi="Comic Sans MS"/>
              </w:rPr>
              <w:t>Date of next treatment:</w:t>
            </w:r>
            <w:r>
              <w:rPr>
                <w:rFonts w:ascii="Comic Sans MS" w:hAnsi="Comic Sans MS"/>
              </w:rPr>
              <w:t xml:space="preserve"> 26.02.2020 4pm</w:t>
            </w:r>
          </w:p>
        </w:tc>
      </w:tr>
      <w:tr w:rsidR="009522FE" w:rsidRPr="00813630" w14:paraId="6DF73515" w14:textId="77777777" w:rsidTr="005D4E49">
        <w:trPr>
          <w:trHeight w:val="601"/>
        </w:trPr>
        <w:tc>
          <w:tcPr>
            <w:tcW w:w="11080" w:type="dxa"/>
            <w:gridSpan w:val="2"/>
          </w:tcPr>
          <w:p w14:paraId="1E1D4C7A" w14:textId="77777777" w:rsidR="009522FE" w:rsidRPr="00813630" w:rsidRDefault="009522FE" w:rsidP="005D4E49">
            <w:pPr>
              <w:rPr>
                <w:rFonts w:ascii="Comic Sans MS" w:hAnsi="Comic Sans MS"/>
              </w:rPr>
            </w:pPr>
            <w:r w:rsidRPr="00813630">
              <w:rPr>
                <w:rFonts w:ascii="Comic Sans MS" w:hAnsi="Comic Sans MS"/>
              </w:rPr>
              <w:t xml:space="preserve">Techniques for next treatment and reasons: </w:t>
            </w:r>
          </w:p>
          <w:p w14:paraId="650BA787" w14:textId="039783F1" w:rsidR="009522FE" w:rsidRDefault="00C95197" w:rsidP="005D4E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Linking of brain and coccyx and working spine reflexes.  </w:t>
            </w:r>
          </w:p>
          <w:p w14:paraId="53053678" w14:textId="6F038073" w:rsidR="00E24E2A" w:rsidRPr="00813630" w:rsidRDefault="00E24E2A" w:rsidP="005D4E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the </w:t>
            </w:r>
            <w:proofErr w:type="spellStart"/>
            <w:r>
              <w:rPr>
                <w:rFonts w:ascii="Comic Sans MS" w:hAnsi="Comic Sans MS"/>
              </w:rPr>
              <w:t>vagus</w:t>
            </w:r>
            <w:proofErr w:type="spellEnd"/>
            <w:r>
              <w:rPr>
                <w:rFonts w:ascii="Comic Sans MS" w:hAnsi="Comic Sans MS"/>
              </w:rPr>
              <w:t xml:space="preserve"> nerve following the pathway from the brain to the body and then</w:t>
            </w:r>
            <w:r w:rsidR="001B4AD9">
              <w:rPr>
                <w:rFonts w:ascii="Comic Sans MS" w:hAnsi="Comic Sans MS"/>
              </w:rPr>
              <w:t xml:space="preserve"> reverse the process following from T12 to the brain and see if the client feels any difference</w:t>
            </w:r>
            <w:r w:rsidR="003973BE">
              <w:rPr>
                <w:rFonts w:ascii="Comic Sans MS" w:hAnsi="Comic Sans MS"/>
              </w:rPr>
              <w:t xml:space="preserve">. The </w:t>
            </w:r>
            <w:proofErr w:type="spellStart"/>
            <w:r w:rsidR="003973BE">
              <w:rPr>
                <w:rFonts w:ascii="Comic Sans MS" w:hAnsi="Comic Sans MS"/>
              </w:rPr>
              <w:t>vagus</w:t>
            </w:r>
            <w:proofErr w:type="spellEnd"/>
            <w:r w:rsidR="003973BE">
              <w:rPr>
                <w:rFonts w:ascii="Comic Sans MS" w:hAnsi="Comic Sans MS"/>
              </w:rPr>
              <w:t xml:space="preserve"> nerve is a mixed nerve and sends signals </w:t>
            </w:r>
            <w:r w:rsidR="00E8260C">
              <w:rPr>
                <w:rFonts w:ascii="Comic Sans MS" w:hAnsi="Comic Sans MS"/>
              </w:rPr>
              <w:t>to the brain from the body and vice-versa</w:t>
            </w:r>
            <w:r w:rsidR="00FE0F99">
              <w:rPr>
                <w:rFonts w:ascii="Comic Sans MS" w:hAnsi="Comic Sans MS"/>
              </w:rPr>
              <w:t xml:space="preserve"> – I’m keen to see what this approach might be like for the client and if he experiences </w:t>
            </w:r>
            <w:r w:rsidR="00916235">
              <w:rPr>
                <w:rFonts w:ascii="Comic Sans MS" w:hAnsi="Comic Sans MS"/>
              </w:rPr>
              <w:t>and sensations as I do this.</w:t>
            </w:r>
          </w:p>
          <w:p w14:paraId="27A5F242" w14:textId="7F8C933C" w:rsidR="005430BF" w:rsidRDefault="009522FE" w:rsidP="005430BF">
            <w:pPr>
              <w:rPr>
                <w:rFonts w:ascii="Comic Sans MS" w:hAnsi="Comic Sans MS"/>
              </w:rPr>
            </w:pPr>
            <w:r w:rsidRPr="00813630">
              <w:rPr>
                <w:rFonts w:ascii="Comic Sans MS" w:hAnsi="Comic Sans MS"/>
              </w:rPr>
              <w:t xml:space="preserve"> </w:t>
            </w:r>
            <w:r w:rsidR="005430BF">
              <w:rPr>
                <w:rFonts w:ascii="Comic Sans MS" w:hAnsi="Comic Sans MS"/>
              </w:rPr>
              <w:t xml:space="preserve">I will continue to include the pre-ovulation techniques in the treatment plan to work the whole endocrine system </w:t>
            </w:r>
            <w:r w:rsidR="008100E1">
              <w:rPr>
                <w:rFonts w:ascii="Comic Sans MS" w:hAnsi="Comic Sans MS"/>
              </w:rPr>
              <w:t>with the aim</w:t>
            </w:r>
            <w:r w:rsidR="001D5FA2">
              <w:rPr>
                <w:rFonts w:ascii="Comic Sans MS" w:hAnsi="Comic Sans MS"/>
              </w:rPr>
              <w:t xml:space="preserve"> for this client to assess </w:t>
            </w:r>
            <w:r w:rsidR="00FB367D">
              <w:rPr>
                <w:rFonts w:ascii="Comic Sans MS" w:hAnsi="Comic Sans MS"/>
              </w:rPr>
              <w:t>if there has been any continued</w:t>
            </w:r>
            <w:r w:rsidR="00EB0353">
              <w:rPr>
                <w:rFonts w:ascii="Comic Sans MS" w:hAnsi="Comic Sans MS"/>
              </w:rPr>
              <w:t xml:space="preserve"> </w:t>
            </w:r>
            <w:r w:rsidR="001D5FA2">
              <w:rPr>
                <w:rFonts w:ascii="Comic Sans MS" w:hAnsi="Comic Sans MS"/>
              </w:rPr>
              <w:t>reduction</w:t>
            </w:r>
            <w:r w:rsidR="00EB0353">
              <w:rPr>
                <w:rFonts w:ascii="Comic Sans MS" w:hAnsi="Comic Sans MS"/>
              </w:rPr>
              <w:t xml:space="preserve"> in twitching or </w:t>
            </w:r>
            <w:r w:rsidR="000903F1">
              <w:rPr>
                <w:rFonts w:ascii="Comic Sans MS" w:hAnsi="Comic Sans MS"/>
              </w:rPr>
              <w:t xml:space="preserve">symptoms of </w:t>
            </w:r>
            <w:r w:rsidR="00EB0353">
              <w:rPr>
                <w:rFonts w:ascii="Comic Sans MS" w:hAnsi="Comic Sans MS"/>
              </w:rPr>
              <w:t>neuropathy</w:t>
            </w:r>
            <w:r w:rsidR="005430BF">
              <w:rPr>
                <w:rFonts w:ascii="Comic Sans MS" w:hAnsi="Comic Sans MS"/>
              </w:rPr>
              <w:t>.</w:t>
            </w:r>
          </w:p>
          <w:p w14:paraId="48642966" w14:textId="2973CD0B" w:rsidR="00333A05" w:rsidRDefault="00333A05" w:rsidP="00333A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MSK – especially spine area and L5 nerve innervation for legs</w:t>
            </w:r>
            <w:r w:rsidR="007E1D37">
              <w:rPr>
                <w:rFonts w:ascii="Comic Sans MS" w:hAnsi="Comic Sans MS"/>
              </w:rPr>
              <w:t xml:space="preserve"> to encourage energy flow to the brain.  </w:t>
            </w:r>
          </w:p>
          <w:p w14:paraId="459515AE" w14:textId="73EA0838" w:rsidR="00333A05" w:rsidRDefault="00333A05" w:rsidP="00333A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Knees and legs</w:t>
            </w:r>
            <w:r w:rsidR="00B60DAF">
              <w:rPr>
                <w:rFonts w:ascii="Comic Sans MS" w:hAnsi="Comic Sans MS"/>
              </w:rPr>
              <w:t xml:space="preserve"> – and possible links to the brain.</w:t>
            </w:r>
          </w:p>
          <w:p w14:paraId="4CED5860" w14:textId="7817DBCC" w:rsidR="00333A05" w:rsidRPr="00813630" w:rsidRDefault="00F77D8C" w:rsidP="005430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need to bring in deep breathing for introduction and end of session</w:t>
            </w:r>
            <w:r w:rsidR="0008672A">
              <w:rPr>
                <w:rFonts w:ascii="Comic Sans MS" w:hAnsi="Comic Sans MS"/>
              </w:rPr>
              <w:t>.</w:t>
            </w:r>
          </w:p>
          <w:p w14:paraId="0B26E3A0" w14:textId="1EBADBE2" w:rsidR="009522FE" w:rsidRPr="00813630" w:rsidRDefault="009D6D44" w:rsidP="005D4E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 phrenic nerve on both feet at next session.</w:t>
            </w:r>
          </w:p>
        </w:tc>
      </w:tr>
      <w:tr w:rsidR="009522FE" w:rsidRPr="00813630" w14:paraId="4921EEF5" w14:textId="77777777" w:rsidTr="005D4E49">
        <w:trPr>
          <w:trHeight w:val="425"/>
        </w:trPr>
        <w:tc>
          <w:tcPr>
            <w:tcW w:w="11080" w:type="dxa"/>
            <w:gridSpan w:val="2"/>
          </w:tcPr>
          <w:p w14:paraId="3FBC5D2A" w14:textId="6B537654" w:rsidR="009522FE" w:rsidRPr="00813630" w:rsidRDefault="009522FE" w:rsidP="005D4E49">
            <w:pPr>
              <w:rPr>
                <w:rFonts w:ascii="Comic Sans MS" w:hAnsi="Comic Sans MS"/>
              </w:rPr>
            </w:pPr>
            <w:r w:rsidRPr="00813630">
              <w:rPr>
                <w:rFonts w:ascii="Comic Sans MS" w:hAnsi="Comic Sans MS"/>
              </w:rPr>
              <w:t xml:space="preserve">Plan for Self-Care/support between treatments: </w:t>
            </w:r>
            <w:r w:rsidR="0053518A">
              <w:rPr>
                <w:rFonts w:ascii="Comic Sans MS" w:hAnsi="Comic Sans MS"/>
              </w:rPr>
              <w:t>Drink plenty of fluids</w:t>
            </w:r>
            <w:r w:rsidR="005430BF">
              <w:rPr>
                <w:rFonts w:ascii="Comic Sans MS" w:hAnsi="Comic Sans MS"/>
              </w:rPr>
              <w:t xml:space="preserve"> and keep mobile.</w:t>
            </w:r>
            <w:r w:rsidR="00B60DAF">
              <w:rPr>
                <w:rFonts w:ascii="Comic Sans MS" w:hAnsi="Comic Sans MS"/>
              </w:rPr>
              <w:t xml:space="preserve"> </w:t>
            </w:r>
          </w:p>
          <w:p w14:paraId="384EFBE2" w14:textId="77777777" w:rsidR="009522FE" w:rsidRPr="00813630" w:rsidRDefault="009522FE" w:rsidP="005D4E49">
            <w:pPr>
              <w:rPr>
                <w:rFonts w:ascii="Comic Sans MS" w:hAnsi="Comic Sans MS"/>
              </w:rPr>
            </w:pPr>
          </w:p>
        </w:tc>
      </w:tr>
      <w:tr w:rsidR="009522FE" w:rsidRPr="00813630" w14:paraId="63300F65" w14:textId="77777777" w:rsidTr="005D4E49">
        <w:trPr>
          <w:trHeight w:val="496"/>
        </w:trPr>
        <w:tc>
          <w:tcPr>
            <w:tcW w:w="11080" w:type="dxa"/>
            <w:gridSpan w:val="2"/>
          </w:tcPr>
          <w:p w14:paraId="3338357F" w14:textId="77777777" w:rsidR="009522FE" w:rsidRDefault="009522FE" w:rsidP="005D4E49">
            <w:pPr>
              <w:rPr>
                <w:rFonts w:ascii="Comic Sans MS" w:hAnsi="Comic Sans MS"/>
              </w:rPr>
            </w:pPr>
            <w:r w:rsidRPr="00813630">
              <w:rPr>
                <w:rFonts w:ascii="Comic Sans MS" w:hAnsi="Comic Sans MS"/>
              </w:rPr>
              <w:t>Other:</w:t>
            </w:r>
            <w:r w:rsidR="0008672A">
              <w:rPr>
                <w:rFonts w:ascii="Comic Sans MS" w:hAnsi="Comic Sans MS"/>
              </w:rPr>
              <w:t xml:space="preserve"> </w:t>
            </w:r>
            <w:r w:rsidR="00963512">
              <w:rPr>
                <w:rFonts w:ascii="Comic Sans MS" w:hAnsi="Comic Sans MS"/>
              </w:rPr>
              <w:t>C</w:t>
            </w:r>
            <w:r w:rsidR="0008672A">
              <w:rPr>
                <w:rFonts w:ascii="Comic Sans MS" w:hAnsi="Comic Sans MS"/>
              </w:rPr>
              <w:t>onsider a table</w:t>
            </w:r>
            <w:r w:rsidR="00661BBE">
              <w:rPr>
                <w:rFonts w:ascii="Comic Sans MS" w:hAnsi="Comic Sans MS"/>
              </w:rPr>
              <w:t xml:space="preserve"> to record the client’s current symptoms</w:t>
            </w:r>
            <w:r w:rsidR="00963512">
              <w:rPr>
                <w:rFonts w:ascii="Comic Sans MS" w:hAnsi="Comic Sans MS"/>
              </w:rPr>
              <w:t xml:space="preserve"> and outcomes through the feedback</w:t>
            </w:r>
            <w:r w:rsidR="003E6E30">
              <w:rPr>
                <w:rFonts w:ascii="Comic Sans MS" w:hAnsi="Comic Sans MS"/>
              </w:rPr>
              <w:t xml:space="preserve"> provided this would be a useful measurement tool to see at a glance </w:t>
            </w:r>
            <w:r w:rsidR="008A405B">
              <w:rPr>
                <w:rFonts w:ascii="Comic Sans MS" w:hAnsi="Comic Sans MS"/>
              </w:rPr>
              <w:t>client progress.</w:t>
            </w:r>
            <w:r w:rsidR="00963512">
              <w:rPr>
                <w:rFonts w:ascii="Comic Sans MS" w:hAnsi="Comic Sans MS"/>
              </w:rPr>
              <w:t xml:space="preserve"> </w:t>
            </w:r>
          </w:p>
          <w:p w14:paraId="35D90F63" w14:textId="6BF485B8" w:rsidR="004F05A9" w:rsidRPr="00813630" w:rsidRDefault="004F05A9" w:rsidP="005D4E49">
            <w:pPr>
              <w:rPr>
                <w:rFonts w:ascii="Comic Sans MS" w:hAnsi="Comic Sans MS"/>
              </w:rPr>
            </w:pPr>
          </w:p>
        </w:tc>
      </w:tr>
    </w:tbl>
    <w:p w14:paraId="74A5D194" w14:textId="77777777" w:rsidR="00B83CE7" w:rsidRPr="00813630" w:rsidRDefault="00B83CE7" w:rsidP="00AD73B4">
      <w:pPr>
        <w:rPr>
          <w:rFonts w:ascii="Comic Sans MS" w:hAnsi="Comic Sans MS"/>
        </w:rPr>
      </w:pPr>
    </w:p>
    <w:p w14:paraId="1A9C57B4" w14:textId="77777777" w:rsidR="00B83CE7" w:rsidRPr="00813630" w:rsidRDefault="00B83CE7" w:rsidP="00B83CE7">
      <w:pPr>
        <w:rPr>
          <w:rFonts w:ascii="Comic Sans MS" w:hAnsi="Comic Sans MS"/>
        </w:rPr>
      </w:pPr>
    </w:p>
    <w:p w14:paraId="7ADD629D" w14:textId="5EB2A7D9" w:rsidR="00B83CE7" w:rsidRPr="00813630" w:rsidRDefault="00B83CE7" w:rsidP="00B83CE7">
      <w:pPr>
        <w:rPr>
          <w:rFonts w:ascii="Comic Sans MS" w:hAnsi="Comic Sans MS"/>
        </w:rPr>
      </w:pPr>
      <w:r w:rsidRPr="00813630">
        <w:rPr>
          <w:rFonts w:ascii="Comic Sans MS" w:hAnsi="Comic Sans MS"/>
        </w:rPr>
        <w:t>REFER</w:t>
      </w:r>
      <w:r w:rsidR="00B60DAF">
        <w:rPr>
          <w:rFonts w:ascii="Comic Sans MS" w:hAnsi="Comic Sans MS"/>
        </w:rPr>
        <w:t>E</w:t>
      </w:r>
      <w:r w:rsidRPr="00813630">
        <w:rPr>
          <w:rFonts w:ascii="Comic Sans MS" w:hAnsi="Comic Sans MS"/>
        </w:rPr>
        <w:t>NCES</w:t>
      </w:r>
    </w:p>
    <w:p w14:paraId="29156690" w14:textId="350C75B5" w:rsidR="002A5961" w:rsidRPr="00813630" w:rsidRDefault="002A5961" w:rsidP="00B83CE7">
      <w:pPr>
        <w:rPr>
          <w:rFonts w:ascii="Comic Sans MS" w:hAnsi="Comic Sans MS"/>
        </w:rPr>
      </w:pPr>
    </w:p>
    <w:p w14:paraId="3846CCFC" w14:textId="37388F1E" w:rsidR="00B83CE7" w:rsidRDefault="00000000">
      <w:pPr>
        <w:rPr>
          <w:rFonts w:ascii="Comic Sans MS" w:hAnsi="Comic Sans MS"/>
        </w:rPr>
      </w:pPr>
      <w:hyperlink r:id="rId5" w:history="1">
        <w:r w:rsidR="00813630" w:rsidRPr="00813630">
          <w:rPr>
            <w:rStyle w:val="Hyperlink"/>
            <w:rFonts w:ascii="Comic Sans MS" w:hAnsi="Comic Sans MS"/>
            <w:color w:val="auto"/>
          </w:rPr>
          <w:t>https://www.nhs.uk/conditions/multiple-sclerosis/</w:t>
        </w:r>
      </w:hyperlink>
      <w:r w:rsidR="00813630" w:rsidRPr="00813630">
        <w:rPr>
          <w:rFonts w:ascii="Comic Sans MS" w:hAnsi="Comic Sans MS"/>
        </w:rPr>
        <w:t xml:space="preserve"> </w:t>
      </w:r>
      <w:r w:rsidR="00A67BEB">
        <w:t xml:space="preserve">(accessed </w:t>
      </w:r>
      <w:proofErr w:type="spellStart"/>
      <w:r w:rsidR="00A67BEB">
        <w:t>xx.xx.xx</w:t>
      </w:r>
      <w:proofErr w:type="spellEnd"/>
      <w:r w:rsidR="00A67BEB">
        <w:t>)</w:t>
      </w:r>
    </w:p>
    <w:p w14:paraId="26193BFF" w14:textId="04B95421" w:rsidR="007259CA" w:rsidRDefault="00000000">
      <w:hyperlink r:id="rId6" w:history="1">
        <w:r w:rsidR="007259CA">
          <w:rPr>
            <w:rStyle w:val="Hyperlink"/>
          </w:rPr>
          <w:t>https://www.mssociety.org.uk/about-ms/types-of-ms</w:t>
        </w:r>
      </w:hyperlink>
      <w:r w:rsidR="007259CA">
        <w:t xml:space="preserve"> </w:t>
      </w:r>
      <w:r w:rsidR="00A67BEB">
        <w:t xml:space="preserve">(accessed </w:t>
      </w:r>
      <w:proofErr w:type="spellStart"/>
      <w:r w:rsidR="00A67BEB">
        <w:t>xx.xx.xx</w:t>
      </w:r>
      <w:proofErr w:type="spellEnd"/>
      <w:r w:rsidR="00A67BEB">
        <w:t>)</w:t>
      </w:r>
    </w:p>
    <w:p w14:paraId="095A5F2A" w14:textId="57B011D6" w:rsidR="0085739B" w:rsidRDefault="00000000">
      <w:hyperlink r:id="rId7" w:history="1">
        <w:r w:rsidR="0085739B">
          <w:rPr>
            <w:rStyle w:val="Hyperlink"/>
          </w:rPr>
          <w:t>https://www.mssociety.org.uk/about-ms/treatments-and-therapies/complementary-and-alternative-therapies</w:t>
        </w:r>
      </w:hyperlink>
      <w:r w:rsidR="0085739B">
        <w:t xml:space="preserve"> </w:t>
      </w:r>
      <w:r w:rsidR="00A67BEB">
        <w:t xml:space="preserve">(accessed </w:t>
      </w:r>
      <w:proofErr w:type="spellStart"/>
      <w:r w:rsidR="00A67BEB">
        <w:t>xx.xx.xx</w:t>
      </w:r>
      <w:proofErr w:type="spellEnd"/>
      <w:r w:rsidR="00A67BEB">
        <w:t>)</w:t>
      </w:r>
    </w:p>
    <w:p w14:paraId="1940C733" w14:textId="6526AC84" w:rsidR="0085739B" w:rsidRDefault="0085739B"/>
    <w:p w14:paraId="17B53E9D" w14:textId="686E7BE4" w:rsidR="0085739B" w:rsidRDefault="00C10610">
      <w:r>
        <w:t xml:space="preserve">Multiple Sclerosis Society.  December 2015. Types  of complementary and alternative medicine.    </w:t>
      </w:r>
      <w:hyperlink r:id="rId8" w:history="1">
        <w:r w:rsidRPr="007D761C">
          <w:rPr>
            <w:rStyle w:val="Hyperlink"/>
          </w:rPr>
          <w:t>file:///C:/Users/steph/Downloads/Complementary%20and%20alternative%20medicines%20booklet%20-%20MSS.pdf</w:t>
        </w:r>
      </w:hyperlink>
      <w:r>
        <w:t xml:space="preserve"> </w:t>
      </w:r>
      <w:r w:rsidR="00A67BEB">
        <w:t xml:space="preserve">(accessed </w:t>
      </w:r>
      <w:proofErr w:type="spellStart"/>
      <w:r w:rsidR="00A67BEB">
        <w:t>xx.xx.xx</w:t>
      </w:r>
      <w:proofErr w:type="spellEnd"/>
      <w:r w:rsidR="00A67BEB">
        <w:t>)</w:t>
      </w:r>
    </w:p>
    <w:p w14:paraId="7FCAB1B8" w14:textId="1E10EBF6" w:rsidR="005D4E49" w:rsidRDefault="005D4E49"/>
    <w:p w14:paraId="0A39099F" w14:textId="7C1657CF" w:rsidR="005D4E49" w:rsidRDefault="005D4E49">
      <w:pPr>
        <w:rPr>
          <w:rStyle w:val="Hyperlink"/>
        </w:rPr>
      </w:pPr>
      <w:r>
        <w:t xml:space="preserve">Complementary therapies. </w:t>
      </w:r>
      <w:hyperlink r:id="rId9" w:history="1">
        <w:r>
          <w:rPr>
            <w:rStyle w:val="Hyperlink"/>
          </w:rPr>
          <w:t>https://www.mssociety.org.uk/about-ms/treatments-and-therapies/complementary-and-alternative-therapies</w:t>
        </w:r>
      </w:hyperlink>
      <w:r>
        <w:t xml:space="preserve"> (accessed </w:t>
      </w:r>
      <w:proofErr w:type="spellStart"/>
      <w:r w:rsidR="00A67BEB">
        <w:t>xx.xx.xx</w:t>
      </w:r>
      <w:proofErr w:type="spellEnd"/>
      <w:r>
        <w:t>)</w:t>
      </w:r>
    </w:p>
    <w:p w14:paraId="47DC1AB1" w14:textId="61F8C40D" w:rsidR="005A1146" w:rsidRDefault="005A1146" w:rsidP="005A1146">
      <w:pPr>
        <w:rPr>
          <w:rStyle w:val="Hyperlink"/>
        </w:rPr>
      </w:pPr>
    </w:p>
    <w:p w14:paraId="1F861911" w14:textId="767C5BB1" w:rsidR="005A1146" w:rsidRDefault="005A1146" w:rsidP="005A1146">
      <w:pPr>
        <w:rPr>
          <w:rStyle w:val="Hyperlink"/>
        </w:rPr>
      </w:pPr>
    </w:p>
    <w:p w14:paraId="4F9BAA7B" w14:textId="77777777" w:rsidR="00531A1A" w:rsidRPr="0071508B" w:rsidRDefault="00531A1A" w:rsidP="005A1146">
      <w:pPr>
        <w:rPr>
          <w:rFonts w:ascii="Comic Sans MS" w:hAnsi="Comic Sans MS"/>
          <w:color w:val="FF0000"/>
        </w:rPr>
      </w:pPr>
    </w:p>
    <w:sectPr w:rsidR="00531A1A" w:rsidRPr="0071508B" w:rsidSect="00B83CE7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18DA"/>
    <w:multiLevelType w:val="hybridMultilevel"/>
    <w:tmpl w:val="3A54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F42BF"/>
    <w:multiLevelType w:val="multilevel"/>
    <w:tmpl w:val="C98EF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096BB9"/>
    <w:multiLevelType w:val="hybridMultilevel"/>
    <w:tmpl w:val="A59E16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16D09"/>
    <w:multiLevelType w:val="hybridMultilevel"/>
    <w:tmpl w:val="22104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6269F"/>
    <w:multiLevelType w:val="hybridMultilevel"/>
    <w:tmpl w:val="9B744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E0461"/>
    <w:multiLevelType w:val="hybridMultilevel"/>
    <w:tmpl w:val="22104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41AFA"/>
    <w:multiLevelType w:val="hybridMultilevel"/>
    <w:tmpl w:val="22104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D60AD"/>
    <w:multiLevelType w:val="multilevel"/>
    <w:tmpl w:val="565E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6D6D4C"/>
    <w:multiLevelType w:val="hybridMultilevel"/>
    <w:tmpl w:val="22104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A2D5C"/>
    <w:multiLevelType w:val="hybridMultilevel"/>
    <w:tmpl w:val="A39AB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47C49"/>
    <w:multiLevelType w:val="hybridMultilevel"/>
    <w:tmpl w:val="A6BC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488265">
    <w:abstractNumId w:val="10"/>
  </w:num>
  <w:num w:numId="2" w16cid:durableId="2091002703">
    <w:abstractNumId w:val="0"/>
  </w:num>
  <w:num w:numId="3" w16cid:durableId="827793484">
    <w:abstractNumId w:val="4"/>
  </w:num>
  <w:num w:numId="4" w16cid:durableId="1276597709">
    <w:abstractNumId w:val="9"/>
  </w:num>
  <w:num w:numId="5" w16cid:durableId="775514759">
    <w:abstractNumId w:val="1"/>
  </w:num>
  <w:num w:numId="6" w16cid:durableId="755371009">
    <w:abstractNumId w:val="2"/>
  </w:num>
  <w:num w:numId="7" w16cid:durableId="1204631191">
    <w:abstractNumId w:val="7"/>
  </w:num>
  <w:num w:numId="8" w16cid:durableId="454831494">
    <w:abstractNumId w:val="5"/>
  </w:num>
  <w:num w:numId="9" w16cid:durableId="732583496">
    <w:abstractNumId w:val="8"/>
  </w:num>
  <w:num w:numId="10" w16cid:durableId="1130785259">
    <w:abstractNumId w:val="6"/>
  </w:num>
  <w:num w:numId="11" w16cid:durableId="17043580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CE7"/>
    <w:rsid w:val="00021256"/>
    <w:rsid w:val="000279B7"/>
    <w:rsid w:val="0005300C"/>
    <w:rsid w:val="00064C89"/>
    <w:rsid w:val="0006592C"/>
    <w:rsid w:val="00071D57"/>
    <w:rsid w:val="0007359A"/>
    <w:rsid w:val="000748E5"/>
    <w:rsid w:val="0008624C"/>
    <w:rsid w:val="0008672A"/>
    <w:rsid w:val="000903F1"/>
    <w:rsid w:val="000A34E7"/>
    <w:rsid w:val="000A6B3D"/>
    <w:rsid w:val="000A7215"/>
    <w:rsid w:val="000B4171"/>
    <w:rsid w:val="000D01EB"/>
    <w:rsid w:val="000D123A"/>
    <w:rsid w:val="000F04B9"/>
    <w:rsid w:val="000F2DC5"/>
    <w:rsid w:val="001015AB"/>
    <w:rsid w:val="0011332F"/>
    <w:rsid w:val="00124219"/>
    <w:rsid w:val="00131A1D"/>
    <w:rsid w:val="001337BA"/>
    <w:rsid w:val="00150F5C"/>
    <w:rsid w:val="00157350"/>
    <w:rsid w:val="0015737E"/>
    <w:rsid w:val="00165498"/>
    <w:rsid w:val="00175CA3"/>
    <w:rsid w:val="001762B8"/>
    <w:rsid w:val="00190029"/>
    <w:rsid w:val="00193594"/>
    <w:rsid w:val="001B2140"/>
    <w:rsid w:val="001B4AD9"/>
    <w:rsid w:val="001D5FA2"/>
    <w:rsid w:val="001E08FE"/>
    <w:rsid w:val="001F3967"/>
    <w:rsid w:val="00207A54"/>
    <w:rsid w:val="00211224"/>
    <w:rsid w:val="002154D1"/>
    <w:rsid w:val="00223F8E"/>
    <w:rsid w:val="00224381"/>
    <w:rsid w:val="00261957"/>
    <w:rsid w:val="002677C9"/>
    <w:rsid w:val="00281384"/>
    <w:rsid w:val="00295178"/>
    <w:rsid w:val="002A5961"/>
    <w:rsid w:val="002C451D"/>
    <w:rsid w:val="002C55B5"/>
    <w:rsid w:val="002D2403"/>
    <w:rsid w:val="002D3B49"/>
    <w:rsid w:val="002E4F12"/>
    <w:rsid w:val="002F0140"/>
    <w:rsid w:val="00313F50"/>
    <w:rsid w:val="0031643B"/>
    <w:rsid w:val="0032699A"/>
    <w:rsid w:val="00333A05"/>
    <w:rsid w:val="00381EAA"/>
    <w:rsid w:val="00387612"/>
    <w:rsid w:val="00387AFE"/>
    <w:rsid w:val="003973BE"/>
    <w:rsid w:val="003A7836"/>
    <w:rsid w:val="003B0235"/>
    <w:rsid w:val="003B37ED"/>
    <w:rsid w:val="003C581B"/>
    <w:rsid w:val="003E6E30"/>
    <w:rsid w:val="003F35DE"/>
    <w:rsid w:val="00406699"/>
    <w:rsid w:val="004227D5"/>
    <w:rsid w:val="00427E7A"/>
    <w:rsid w:val="00436B81"/>
    <w:rsid w:val="0045131F"/>
    <w:rsid w:val="004534EC"/>
    <w:rsid w:val="0045625E"/>
    <w:rsid w:val="0047494F"/>
    <w:rsid w:val="00475ADC"/>
    <w:rsid w:val="00486249"/>
    <w:rsid w:val="004873C3"/>
    <w:rsid w:val="004A46B7"/>
    <w:rsid w:val="004D236C"/>
    <w:rsid w:val="004D645E"/>
    <w:rsid w:val="004D724E"/>
    <w:rsid w:val="004F05A9"/>
    <w:rsid w:val="004F3509"/>
    <w:rsid w:val="004F3F0B"/>
    <w:rsid w:val="005034E5"/>
    <w:rsid w:val="00503733"/>
    <w:rsid w:val="00504B3C"/>
    <w:rsid w:val="00511AAF"/>
    <w:rsid w:val="0051796D"/>
    <w:rsid w:val="00522399"/>
    <w:rsid w:val="00522F7A"/>
    <w:rsid w:val="00531A1A"/>
    <w:rsid w:val="0053518A"/>
    <w:rsid w:val="00536BD8"/>
    <w:rsid w:val="005430BF"/>
    <w:rsid w:val="005511E1"/>
    <w:rsid w:val="00554DC5"/>
    <w:rsid w:val="00564ECB"/>
    <w:rsid w:val="005A1146"/>
    <w:rsid w:val="005A4011"/>
    <w:rsid w:val="005A41C5"/>
    <w:rsid w:val="005B2A0B"/>
    <w:rsid w:val="005B5FCC"/>
    <w:rsid w:val="005C3C37"/>
    <w:rsid w:val="005D4E49"/>
    <w:rsid w:val="005E5C1A"/>
    <w:rsid w:val="0062041D"/>
    <w:rsid w:val="00622357"/>
    <w:rsid w:val="00626DD6"/>
    <w:rsid w:val="00650E43"/>
    <w:rsid w:val="006540FC"/>
    <w:rsid w:val="006543A0"/>
    <w:rsid w:val="00661BBE"/>
    <w:rsid w:val="00681300"/>
    <w:rsid w:val="0068251C"/>
    <w:rsid w:val="006913D7"/>
    <w:rsid w:val="00697B62"/>
    <w:rsid w:val="006A5DFB"/>
    <w:rsid w:val="006D4FF5"/>
    <w:rsid w:val="006F29A7"/>
    <w:rsid w:val="00703982"/>
    <w:rsid w:val="00707B4E"/>
    <w:rsid w:val="0071508B"/>
    <w:rsid w:val="007259CA"/>
    <w:rsid w:val="007303BB"/>
    <w:rsid w:val="00734765"/>
    <w:rsid w:val="00743179"/>
    <w:rsid w:val="007507CB"/>
    <w:rsid w:val="0075164E"/>
    <w:rsid w:val="00752F40"/>
    <w:rsid w:val="00765CD1"/>
    <w:rsid w:val="00772CF2"/>
    <w:rsid w:val="00777E6E"/>
    <w:rsid w:val="00783A0D"/>
    <w:rsid w:val="00787719"/>
    <w:rsid w:val="00795476"/>
    <w:rsid w:val="007B1911"/>
    <w:rsid w:val="007C42BC"/>
    <w:rsid w:val="007D734B"/>
    <w:rsid w:val="007E1A1C"/>
    <w:rsid w:val="007E1D37"/>
    <w:rsid w:val="008100E1"/>
    <w:rsid w:val="00810A00"/>
    <w:rsid w:val="00813630"/>
    <w:rsid w:val="00815E2D"/>
    <w:rsid w:val="0082077C"/>
    <w:rsid w:val="00823094"/>
    <w:rsid w:val="0082426C"/>
    <w:rsid w:val="008268C6"/>
    <w:rsid w:val="00827F8B"/>
    <w:rsid w:val="008345CA"/>
    <w:rsid w:val="00840C1B"/>
    <w:rsid w:val="00852825"/>
    <w:rsid w:val="00853ECE"/>
    <w:rsid w:val="0085739B"/>
    <w:rsid w:val="00881547"/>
    <w:rsid w:val="00891C74"/>
    <w:rsid w:val="0089411E"/>
    <w:rsid w:val="008A405B"/>
    <w:rsid w:val="008B4E9C"/>
    <w:rsid w:val="008D4C90"/>
    <w:rsid w:val="008E29F6"/>
    <w:rsid w:val="008E6916"/>
    <w:rsid w:val="00916235"/>
    <w:rsid w:val="00920C31"/>
    <w:rsid w:val="009263A1"/>
    <w:rsid w:val="00941DCB"/>
    <w:rsid w:val="00944BA0"/>
    <w:rsid w:val="009522FE"/>
    <w:rsid w:val="009538D8"/>
    <w:rsid w:val="00963512"/>
    <w:rsid w:val="00991C34"/>
    <w:rsid w:val="009A288A"/>
    <w:rsid w:val="009A32E6"/>
    <w:rsid w:val="009A5242"/>
    <w:rsid w:val="009B6908"/>
    <w:rsid w:val="009C1FE8"/>
    <w:rsid w:val="009C7AAE"/>
    <w:rsid w:val="009D13F9"/>
    <w:rsid w:val="009D1E5B"/>
    <w:rsid w:val="009D5643"/>
    <w:rsid w:val="009D6D44"/>
    <w:rsid w:val="009E6286"/>
    <w:rsid w:val="009E7D44"/>
    <w:rsid w:val="009F3061"/>
    <w:rsid w:val="009F3707"/>
    <w:rsid w:val="00A2028B"/>
    <w:rsid w:val="00A20F7C"/>
    <w:rsid w:val="00A67BEB"/>
    <w:rsid w:val="00A71C84"/>
    <w:rsid w:val="00A74389"/>
    <w:rsid w:val="00A85DB5"/>
    <w:rsid w:val="00A87741"/>
    <w:rsid w:val="00A923C1"/>
    <w:rsid w:val="00AB66C0"/>
    <w:rsid w:val="00AD25F8"/>
    <w:rsid w:val="00AD3A27"/>
    <w:rsid w:val="00AD54EE"/>
    <w:rsid w:val="00AD73B4"/>
    <w:rsid w:val="00AF0067"/>
    <w:rsid w:val="00AF0988"/>
    <w:rsid w:val="00AF5481"/>
    <w:rsid w:val="00B12127"/>
    <w:rsid w:val="00B23A86"/>
    <w:rsid w:val="00B34111"/>
    <w:rsid w:val="00B40653"/>
    <w:rsid w:val="00B453DA"/>
    <w:rsid w:val="00B60DAF"/>
    <w:rsid w:val="00B661F6"/>
    <w:rsid w:val="00B752ED"/>
    <w:rsid w:val="00B83B5A"/>
    <w:rsid w:val="00B83CE7"/>
    <w:rsid w:val="00B93336"/>
    <w:rsid w:val="00BA1910"/>
    <w:rsid w:val="00BB1DFE"/>
    <w:rsid w:val="00BC7C33"/>
    <w:rsid w:val="00BD0468"/>
    <w:rsid w:val="00BD19CB"/>
    <w:rsid w:val="00BD40B6"/>
    <w:rsid w:val="00BE0E7A"/>
    <w:rsid w:val="00BF3200"/>
    <w:rsid w:val="00BF5B56"/>
    <w:rsid w:val="00C0243D"/>
    <w:rsid w:val="00C029C1"/>
    <w:rsid w:val="00C10610"/>
    <w:rsid w:val="00C22952"/>
    <w:rsid w:val="00C36BDF"/>
    <w:rsid w:val="00C3772A"/>
    <w:rsid w:val="00C601AB"/>
    <w:rsid w:val="00C60BBE"/>
    <w:rsid w:val="00C61C0B"/>
    <w:rsid w:val="00C73F9D"/>
    <w:rsid w:val="00C77A46"/>
    <w:rsid w:val="00C92B69"/>
    <w:rsid w:val="00C95197"/>
    <w:rsid w:val="00CA0740"/>
    <w:rsid w:val="00CC1EAE"/>
    <w:rsid w:val="00CE2937"/>
    <w:rsid w:val="00CE45E4"/>
    <w:rsid w:val="00CE5035"/>
    <w:rsid w:val="00CF2B85"/>
    <w:rsid w:val="00CF6C72"/>
    <w:rsid w:val="00D24CD1"/>
    <w:rsid w:val="00D51EAA"/>
    <w:rsid w:val="00D54BF6"/>
    <w:rsid w:val="00D55362"/>
    <w:rsid w:val="00D57992"/>
    <w:rsid w:val="00D762E3"/>
    <w:rsid w:val="00D83F04"/>
    <w:rsid w:val="00D8727F"/>
    <w:rsid w:val="00DD3F3F"/>
    <w:rsid w:val="00DE10E9"/>
    <w:rsid w:val="00DF2776"/>
    <w:rsid w:val="00DF5C9B"/>
    <w:rsid w:val="00E1795B"/>
    <w:rsid w:val="00E22F1C"/>
    <w:rsid w:val="00E24E2A"/>
    <w:rsid w:val="00E4696B"/>
    <w:rsid w:val="00E62DB0"/>
    <w:rsid w:val="00E77ADE"/>
    <w:rsid w:val="00E8260C"/>
    <w:rsid w:val="00E830F3"/>
    <w:rsid w:val="00E96F1D"/>
    <w:rsid w:val="00EA490F"/>
    <w:rsid w:val="00EB0353"/>
    <w:rsid w:val="00EB4939"/>
    <w:rsid w:val="00EB5194"/>
    <w:rsid w:val="00EB5EDE"/>
    <w:rsid w:val="00EC0369"/>
    <w:rsid w:val="00EE0E29"/>
    <w:rsid w:val="00EE1C5E"/>
    <w:rsid w:val="00EE6A5C"/>
    <w:rsid w:val="00EF058E"/>
    <w:rsid w:val="00F07A8C"/>
    <w:rsid w:val="00F14ABF"/>
    <w:rsid w:val="00F1702D"/>
    <w:rsid w:val="00F246A0"/>
    <w:rsid w:val="00F27B18"/>
    <w:rsid w:val="00F3084B"/>
    <w:rsid w:val="00F34340"/>
    <w:rsid w:val="00F415BE"/>
    <w:rsid w:val="00F521FF"/>
    <w:rsid w:val="00F759BC"/>
    <w:rsid w:val="00F77D8C"/>
    <w:rsid w:val="00F95966"/>
    <w:rsid w:val="00FA6313"/>
    <w:rsid w:val="00FB367D"/>
    <w:rsid w:val="00FC36C5"/>
    <w:rsid w:val="00FE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F2D82"/>
  <w15:docId w15:val="{6F7545EC-DBEF-41C2-8C8B-1BFBEF82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6A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CE7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3CE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83CE7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83CE7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83CE7"/>
  </w:style>
  <w:style w:type="paragraph" w:styleId="ListParagraph">
    <w:name w:val="List Paragraph"/>
    <w:basedOn w:val="Normal"/>
    <w:uiPriority w:val="34"/>
    <w:qFormat/>
    <w:rsid w:val="00B83CE7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B83CE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83CE7"/>
    <w:pPr>
      <w:spacing w:before="100" w:beforeAutospacing="1" w:after="100" w:afterAutospacing="1"/>
    </w:pPr>
    <w:rPr>
      <w:lang w:eastAsia="en-US"/>
    </w:rPr>
  </w:style>
  <w:style w:type="character" w:styleId="Emphasis">
    <w:name w:val="Emphasis"/>
    <w:basedOn w:val="DefaultParagraphFont"/>
    <w:uiPriority w:val="20"/>
    <w:qFormat/>
    <w:rsid w:val="00B83CE7"/>
    <w:rPr>
      <w:i/>
      <w:iCs/>
    </w:rPr>
  </w:style>
  <w:style w:type="paragraph" w:customStyle="1" w:styleId="Standard">
    <w:name w:val="Standard"/>
    <w:rsid w:val="00B83CE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character" w:styleId="Strong">
    <w:name w:val="Strong"/>
    <w:basedOn w:val="DefaultParagraphFont"/>
    <w:uiPriority w:val="22"/>
    <w:qFormat/>
    <w:rsid w:val="00B83CE7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53DA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941DCB"/>
  </w:style>
  <w:style w:type="character" w:styleId="UnresolvedMention">
    <w:name w:val="Unresolved Mention"/>
    <w:basedOn w:val="DefaultParagraphFont"/>
    <w:uiPriority w:val="99"/>
    <w:semiHidden/>
    <w:unhideWhenUsed/>
    <w:rsid w:val="00813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steph/Downloads/Complementary%20and%20alternative%20medicines%20booklet%20-%20MS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ssociety.org.uk/about-ms/treatments-and-therapies/complementary-and-alternative-therap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society.org.uk/about-ms/types-of-m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hs.uk/conditions/multiple-sclerosi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ssociety.org.uk/about-ms/treatments-and-therapies/complementary-and-alternative-therap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Dorothy Kelly</cp:lastModifiedBy>
  <cp:revision>48</cp:revision>
  <dcterms:created xsi:type="dcterms:W3CDTF">2022-04-09T20:03:00Z</dcterms:created>
  <dcterms:modified xsi:type="dcterms:W3CDTF">2023-02-26T02:16:00Z</dcterms:modified>
</cp:coreProperties>
</file>